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CE" w:rsidRDefault="003F74CE" w:rsidP="0058680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</w:pPr>
      <w:r w:rsidRPr="00586801"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  <w:t>Разъяснения по часто задаваемым</w:t>
      </w:r>
      <w:r w:rsidRPr="00586801"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  <w:t xml:space="preserve"> вопрос</w:t>
      </w:r>
      <w:r w:rsidRPr="00586801"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  <w:t>ам</w:t>
      </w:r>
      <w:r w:rsidRPr="00586801"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  <w:t xml:space="preserve"> в сфере муниципального земельного контроля</w:t>
      </w:r>
    </w:p>
    <w:p w:rsidR="00586801" w:rsidRPr="00586801" w:rsidRDefault="00586801" w:rsidP="0058680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3F74CE" w:rsidRDefault="003F74CE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</w:pP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Вопрос </w:t>
      </w:r>
      <w:r w:rsidR="002571C6"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1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. Какие существуют основания для проведения </w:t>
      </w:r>
      <w:r w:rsidR="00BA4D7A"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 внеплановой 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проверки</w:t>
      </w:r>
      <w:r w:rsidR="002571C6"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 в отношении граждан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?</w:t>
      </w:r>
    </w:p>
    <w:p w:rsidR="002325FA" w:rsidRPr="002325FA" w:rsidRDefault="002325FA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</w:p>
    <w:p w:rsidR="002571C6" w:rsidRDefault="003F74CE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5FA">
        <w:rPr>
          <w:rFonts w:ascii="Times New Roman" w:eastAsia="Times New Roman" w:hAnsi="Times New Roman" w:cs="Times New Roman"/>
          <w:b/>
          <w:bCs/>
          <w:color w:val="464646"/>
          <w:spacing w:val="-1"/>
          <w:sz w:val="24"/>
          <w:szCs w:val="24"/>
          <w:u w:val="single"/>
          <w:lang w:eastAsia="ru-RU"/>
        </w:rPr>
        <w:t>Ответ.</w:t>
      </w:r>
      <w:r w:rsidRPr="003F74CE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 </w:t>
      </w:r>
      <w:r w:rsidR="002571C6">
        <w:rPr>
          <w:rFonts w:ascii="Times New Roman" w:hAnsi="Times New Roman" w:cs="Times New Roman"/>
          <w:sz w:val="24"/>
          <w:szCs w:val="24"/>
        </w:rPr>
        <w:t>Основанием для проведения внеплановой проверки является:</w:t>
      </w: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325FA" w:rsidRDefault="002325FA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поступление в орган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признаках нарушения земельного законодательства или фактах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ранее выявленных нарушений;</w:t>
      </w:r>
    </w:p>
    <w:p w:rsidR="002325FA" w:rsidRDefault="002325FA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мотивированное представление должностного лица по результатам проведения планового (рейдового) осмотра, обследования земельных участков без взаимодействия с правообладателями земельных участков о выявленных нарушениях земельного законодательства;</w:t>
      </w:r>
    </w:p>
    <w:p w:rsidR="002325FA" w:rsidRDefault="002325FA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приказ или распоряжение руководителя, заместителя руководителя органа муниципального земельного контроля,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2571C6" w:rsidRDefault="002571C6" w:rsidP="0058680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color w:val="464646"/>
          <w:spacing w:val="-1"/>
          <w:sz w:val="24"/>
          <w:szCs w:val="24"/>
          <w:lang w:eastAsia="ru-RU"/>
        </w:rPr>
      </w:pPr>
    </w:p>
    <w:p w:rsidR="002571C6" w:rsidRPr="002325FA" w:rsidRDefault="002571C6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</w:pP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Вопрос 2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. Какие меры применяются к нарушителям земельного законодательства за неисполнение предписания?</w:t>
      </w:r>
    </w:p>
    <w:p w:rsidR="002325FA" w:rsidRPr="00407BDA" w:rsidRDefault="002325FA" w:rsidP="005868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64646"/>
          <w:spacing w:val="-1"/>
          <w:sz w:val="24"/>
          <w:szCs w:val="24"/>
          <w:lang w:eastAsia="ru-RU"/>
        </w:rPr>
      </w:pPr>
    </w:p>
    <w:p w:rsidR="002571C6" w:rsidRPr="002325FA" w:rsidRDefault="002571C6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r w:rsidRPr="002325FA">
        <w:rPr>
          <w:rFonts w:ascii="Times New Roman" w:eastAsia="Times New Roman" w:hAnsi="Times New Roman" w:cs="Times New Roman"/>
          <w:b/>
          <w:color w:val="464646"/>
          <w:spacing w:val="-1"/>
          <w:sz w:val="24"/>
          <w:szCs w:val="24"/>
          <w:u w:val="single"/>
          <w:lang w:eastAsia="ru-RU"/>
        </w:rPr>
        <w:t>Ответ.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 Ответственность за неисполнение предписания предусмотрена статьей 19.5 Кодекса РФ об административных правонарушениях - 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контроль».</w:t>
      </w:r>
    </w:p>
    <w:p w:rsidR="002571C6" w:rsidRDefault="002571C6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В случае неисполнения предписания должностное лицо выносит повторное предписание, а также составляет соответствующий протокол об административном правонарушении и направляет материалы на рассмотрение в Мировой суд.</w:t>
      </w:r>
    </w:p>
    <w:p w:rsidR="00EE56BA" w:rsidRPr="002325FA" w:rsidRDefault="00EE56BA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</w:p>
    <w:p w:rsidR="002325FA" w:rsidRPr="00EE56BA" w:rsidRDefault="002325FA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</w:pPr>
      <w:r w:rsidRPr="00EE56B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Вопрос 6. Какая </w:t>
      </w:r>
      <w:r w:rsidRPr="00EE56B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предусмотрена ответственность </w:t>
      </w:r>
      <w:r w:rsidRPr="00EE56B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за нарушение земельного законодательства?</w:t>
      </w:r>
    </w:p>
    <w:p w:rsidR="00EE56BA" w:rsidRPr="002325FA" w:rsidRDefault="00EE56BA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</w:p>
    <w:p w:rsidR="002325FA" w:rsidRDefault="002325FA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r w:rsidRPr="00EE56BA">
        <w:rPr>
          <w:rFonts w:ascii="Times New Roman" w:eastAsia="Times New Roman" w:hAnsi="Times New Roman" w:cs="Times New Roman"/>
          <w:b/>
          <w:color w:val="464646"/>
          <w:spacing w:val="-1"/>
          <w:sz w:val="24"/>
          <w:szCs w:val="24"/>
          <w:u w:val="single"/>
          <w:lang w:eastAsia="ru-RU"/>
        </w:rPr>
        <w:t>Ответ.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 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 xml:space="preserve"> З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 xml:space="preserve">а нарушение земельного законодательства Кодексом Российской Федерации об административных правонарушениях от 30.12.2001 № 195-ФЗ 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и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 xml:space="preserve"> Законом Московской области 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lastRenderedPageBreak/>
        <w:t>от 04.05.2016 №37/2016-ОЗ «Кодекс Московской области об административных правонарушениях»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 xml:space="preserve"> предусмотрено 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 xml:space="preserve">наложение административного штрафа, в том числе </w:t>
      </w:r>
      <w:proofErr w:type="gramStart"/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за</w:t>
      </w:r>
      <w:proofErr w:type="gramEnd"/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: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7.1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нарушение сроков и порядка переоформления права постоянного (бессрочного) пользования земельными участками на право аренды земельных участков или сроков и порядка приобретения земельных участков в собственность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7.34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порча земель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8.6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8.8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часть 4 ст. 8.8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часть 1 ст.19.4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19.4.1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19.5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  <w:proofErr w:type="gramEnd"/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непредставление сведений (информации)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ст.19.7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проведение мероприятий по удалению с земельных участков борщевика Сосновского 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ч.5 ст. 6.11 Кодекса Московской области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</w:t>
      </w:r>
    </w:p>
    <w:p w:rsidR="002325FA" w:rsidRPr="00407BDA" w:rsidRDefault="002325FA" w:rsidP="00586801">
      <w:pPr>
        <w:spacing w:after="480" w:line="360" w:lineRule="atLeast"/>
        <w:ind w:firstLine="567"/>
        <w:jc w:val="both"/>
        <w:rPr>
          <w:rFonts w:ascii="Arial" w:eastAsia="Times New Roman" w:hAnsi="Arial" w:cs="Arial"/>
          <w:color w:val="464646"/>
          <w:spacing w:val="-1"/>
          <w:sz w:val="24"/>
          <w:szCs w:val="24"/>
          <w:lang w:eastAsia="ru-RU"/>
        </w:rPr>
      </w:pPr>
    </w:p>
    <w:p w:rsidR="002571C6" w:rsidRDefault="002571C6" w:rsidP="00586801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4CE" w:rsidRPr="003F74CE" w:rsidRDefault="003F74CE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</w:p>
    <w:p w:rsidR="00F13E56" w:rsidRDefault="00F13E56" w:rsidP="00586801">
      <w:pPr>
        <w:ind w:firstLine="567"/>
      </w:pPr>
    </w:p>
    <w:sectPr w:rsidR="00F13E56" w:rsidSect="005868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0A1"/>
    <w:multiLevelType w:val="multilevel"/>
    <w:tmpl w:val="398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837AE"/>
    <w:multiLevelType w:val="multilevel"/>
    <w:tmpl w:val="AD8C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CE"/>
    <w:rsid w:val="002325FA"/>
    <w:rsid w:val="002571C6"/>
    <w:rsid w:val="003F74CE"/>
    <w:rsid w:val="00586801"/>
    <w:rsid w:val="00BA4D7A"/>
    <w:rsid w:val="00EE56BA"/>
    <w:rsid w:val="00F1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1</cp:revision>
  <dcterms:created xsi:type="dcterms:W3CDTF">2019-08-09T11:59:00Z</dcterms:created>
  <dcterms:modified xsi:type="dcterms:W3CDTF">2019-08-09T13:03:00Z</dcterms:modified>
</cp:coreProperties>
</file>