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B6EE" w14:textId="77777777" w:rsidR="00A72315" w:rsidRPr="0073124D" w:rsidRDefault="00A72315" w:rsidP="00FC7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5670F414" w14:textId="02767618" w:rsidR="000E1DA1" w:rsidRDefault="00D477FA" w:rsidP="00FC7380">
      <w:pPr>
        <w:pStyle w:val="aa"/>
        <w:spacing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D97450">
        <w:rPr>
          <w:rFonts w:ascii="Times New Roman" w:hAnsi="Times New Roman"/>
          <w:b/>
          <w:sz w:val="28"/>
          <w:szCs w:val="28"/>
        </w:rPr>
        <w:t>«</w:t>
      </w:r>
      <w:r w:rsidR="002E622F" w:rsidRPr="002E622F">
        <w:rPr>
          <w:rFonts w:ascii="Times New Roman" w:hAnsi="Times New Roman"/>
          <w:b/>
          <w:sz w:val="28"/>
          <w:szCs w:val="28"/>
        </w:rPr>
        <w:t>Проверка законности и результативности использования бюджетных средств, выделенных муниципальному бюджетному учреждению дополнительного образования «Спортивная школа олимпийского резерва по фехтованию» (с элементами аудита в сфере закупок)</w:t>
      </w:r>
      <w:r w:rsidRPr="00D97450">
        <w:rPr>
          <w:rFonts w:ascii="Times New Roman" w:hAnsi="Times New Roman"/>
          <w:b/>
          <w:sz w:val="28"/>
          <w:szCs w:val="28"/>
        </w:rPr>
        <w:t>»</w:t>
      </w:r>
    </w:p>
    <w:p w14:paraId="1B7A085A" w14:textId="77777777" w:rsidR="000E1DA1" w:rsidRPr="000E1DA1" w:rsidRDefault="000E1DA1" w:rsidP="00FC7380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BEF4A53" w14:textId="3A8A43EB" w:rsidR="00D477FA" w:rsidRDefault="00A72315" w:rsidP="00FC7380">
      <w:pPr>
        <w:pStyle w:val="aa"/>
        <w:spacing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2E6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(пункт 2.</w:t>
      </w:r>
      <w:r w:rsidR="002E6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проведено</w:t>
      </w:r>
      <w:r w:rsidR="00702DD4"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="00D477FA" w:rsidRPr="00D477FA">
        <w:rPr>
          <w:rFonts w:ascii="Times New Roman" w:hAnsi="Times New Roman"/>
          <w:sz w:val="28"/>
          <w:szCs w:val="28"/>
        </w:rPr>
        <w:t>«</w:t>
      </w:r>
      <w:r w:rsidR="002E622F" w:rsidRPr="002E622F">
        <w:rPr>
          <w:rFonts w:ascii="Times New Roman" w:hAnsi="Times New Roman"/>
          <w:sz w:val="28"/>
          <w:szCs w:val="28"/>
        </w:rPr>
        <w:t>Проверка законности и результативности использования бюджетных средств, выделенных муниципальному бюджетному учреждению дополнительного образования «Спортивная школа олимпийского резерва по фехтованию» (с элементами аудита в сфере закупок)</w:t>
      </w:r>
      <w:r w:rsidR="00D477FA" w:rsidRPr="00D477FA">
        <w:rPr>
          <w:rFonts w:ascii="Times New Roman" w:hAnsi="Times New Roman"/>
          <w:sz w:val="28"/>
          <w:szCs w:val="28"/>
        </w:rPr>
        <w:t>»</w:t>
      </w:r>
      <w:r w:rsidR="00D477FA" w:rsidRPr="00D477FA">
        <w:t xml:space="preserve"> </w:t>
      </w:r>
      <w:r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</w:t>
      </w:r>
      <w:r w:rsidR="002E6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2E622F" w:rsidRPr="002E622F">
        <w:t xml:space="preserve"> </w:t>
      </w:r>
      <w:r w:rsidR="002E622F" w:rsidRPr="002E6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 «Спортивная школа олимпийского резерва по фехтованию» (далее – МБУ ДО «СШОР по фехтованию», Учреждение).</w:t>
      </w:r>
    </w:p>
    <w:p w14:paraId="655C7180" w14:textId="77777777" w:rsidR="002E622F" w:rsidRDefault="002E622F" w:rsidP="00FC7380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B6E2FC4" w14:textId="2AA52817" w:rsidR="00A72315" w:rsidRPr="008C0B5C" w:rsidRDefault="00A72315" w:rsidP="00FC7380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4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Проверяемый период </w:t>
      </w:r>
      <w:r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деятельности: </w:t>
      </w:r>
      <w:r w:rsidR="008C0B5C"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2E6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8C0B5C"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672425" w:rsidRPr="00D47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E4DF919" w14:textId="77777777" w:rsidR="00C44994" w:rsidRPr="00C44994" w:rsidRDefault="00C44994" w:rsidP="00FC738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4BB2F" w14:textId="63B3E028" w:rsidR="00A72315" w:rsidRDefault="00A72315" w:rsidP="00FC73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выявлены следующие нарушения</w:t>
      </w:r>
      <w:r w:rsidR="00F8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8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недостатки:</w:t>
      </w:r>
    </w:p>
    <w:p w14:paraId="43F8E01D" w14:textId="45234C35" w:rsidR="002034AE" w:rsidRPr="002034AE" w:rsidRDefault="002034AE" w:rsidP="00FC7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4A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2034AE">
        <w:rPr>
          <w:rFonts w:ascii="Times New Roman" w:hAnsi="Times New Roman" w:cs="Times New Roman"/>
          <w:sz w:val="28"/>
          <w:szCs w:val="28"/>
        </w:rPr>
        <w:t xml:space="preserve">В нарушение пунктов 6, 7,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№ 86н, </w:t>
      </w:r>
      <w:r w:rsidR="002E622F" w:rsidRPr="002E6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МБУ ДО «СШОР по фехтованию»</w:t>
      </w:r>
      <w:r w:rsidR="002E6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22F">
        <w:rPr>
          <w:rFonts w:ascii="Times New Roman" w:hAnsi="Times New Roman" w:cs="Times New Roman"/>
          <w:sz w:val="28"/>
          <w:szCs w:val="28"/>
        </w:rPr>
        <w:t>не</w:t>
      </w:r>
      <w:r w:rsidRPr="002034AE">
        <w:rPr>
          <w:rFonts w:ascii="Times New Roman" w:hAnsi="Times New Roman" w:cs="Times New Roman"/>
          <w:sz w:val="28"/>
          <w:szCs w:val="28"/>
        </w:rPr>
        <w:t xml:space="preserve"> размещена информация о </w:t>
      </w:r>
      <w:r w:rsidRPr="002034AE">
        <w:rPr>
          <w:rFonts w:ascii="Times New Roman" w:eastAsia="Calibri" w:hAnsi="Times New Roman" w:cs="Times New Roman"/>
          <w:sz w:val="28"/>
          <w:szCs w:val="28"/>
        </w:rPr>
        <w:t>годовой бухгалтерской отчетности за 202</w:t>
      </w:r>
      <w:r w:rsidR="002E622F">
        <w:rPr>
          <w:rFonts w:ascii="Times New Roman" w:eastAsia="Calibri" w:hAnsi="Times New Roman" w:cs="Times New Roman"/>
          <w:sz w:val="28"/>
          <w:szCs w:val="28"/>
        </w:rPr>
        <w:t>3</w:t>
      </w:r>
      <w:r w:rsidRPr="002034AE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14:paraId="762F6225" w14:textId="5FA1A9B9" w:rsidR="002E622F" w:rsidRDefault="002034AE" w:rsidP="00FC738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4AE">
        <w:rPr>
          <w:rFonts w:ascii="Times New Roman" w:hAnsi="Times New Roman" w:cs="Times New Roman"/>
          <w:bCs/>
          <w:sz w:val="28"/>
          <w:szCs w:val="28"/>
        </w:rPr>
        <w:t>2</w:t>
      </w:r>
      <w:r w:rsidR="00D477FA" w:rsidRPr="002034AE">
        <w:rPr>
          <w:rFonts w:ascii="Times New Roman" w:hAnsi="Times New Roman" w:cs="Times New Roman"/>
          <w:bCs/>
          <w:sz w:val="28"/>
          <w:szCs w:val="28"/>
        </w:rPr>
        <w:t>. </w:t>
      </w:r>
      <w:r w:rsidR="002E622F" w:rsidRPr="002E622F">
        <w:rPr>
          <w:rFonts w:ascii="Times New Roman" w:hAnsi="Times New Roman" w:cs="Times New Roman"/>
          <w:bCs/>
          <w:sz w:val="28"/>
          <w:szCs w:val="28"/>
        </w:rPr>
        <w:t>Проверкой установлено, что закрепленные пунктом 2.7 Устава в новой редакции иные виды деятельности, не являющиеся основными</w:t>
      </w:r>
      <w:r w:rsidR="002E6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22F" w:rsidRPr="002E622F">
        <w:rPr>
          <w:rFonts w:ascii="Times New Roman" w:hAnsi="Times New Roman" w:cs="Times New Roman"/>
          <w:bCs/>
          <w:sz w:val="28"/>
          <w:szCs w:val="28"/>
        </w:rPr>
        <w:t>видами деятельности</w:t>
      </w:r>
      <w:r w:rsidR="002E622F">
        <w:rPr>
          <w:rFonts w:ascii="Times New Roman" w:hAnsi="Times New Roman" w:cs="Times New Roman"/>
          <w:bCs/>
          <w:sz w:val="28"/>
          <w:szCs w:val="28"/>
        </w:rPr>
        <w:t>,</w:t>
      </w:r>
      <w:r w:rsidR="002E622F" w:rsidRPr="002E622F">
        <w:rPr>
          <w:rFonts w:ascii="Times New Roman" w:hAnsi="Times New Roman" w:cs="Times New Roman"/>
          <w:bCs/>
          <w:sz w:val="28"/>
          <w:szCs w:val="28"/>
        </w:rPr>
        <w:t xml:space="preserve"> частично не соответствуют зарегистрированн</w:t>
      </w:r>
      <w:r w:rsidR="002E622F">
        <w:rPr>
          <w:rFonts w:ascii="Times New Roman" w:hAnsi="Times New Roman" w:cs="Times New Roman"/>
          <w:bCs/>
          <w:sz w:val="28"/>
          <w:szCs w:val="28"/>
        </w:rPr>
        <w:t>ому</w:t>
      </w:r>
      <w:r w:rsidR="002E622F" w:rsidRPr="002E622F">
        <w:rPr>
          <w:rFonts w:ascii="Times New Roman" w:hAnsi="Times New Roman" w:cs="Times New Roman"/>
          <w:bCs/>
          <w:sz w:val="28"/>
          <w:szCs w:val="28"/>
        </w:rPr>
        <w:t xml:space="preserve"> дополнительн</w:t>
      </w:r>
      <w:r w:rsidR="002E622F">
        <w:rPr>
          <w:rFonts w:ascii="Times New Roman" w:hAnsi="Times New Roman" w:cs="Times New Roman"/>
          <w:bCs/>
          <w:sz w:val="28"/>
          <w:szCs w:val="28"/>
        </w:rPr>
        <w:t>ому</w:t>
      </w:r>
      <w:r w:rsidR="002E622F" w:rsidRPr="002E622F">
        <w:rPr>
          <w:rFonts w:ascii="Times New Roman" w:hAnsi="Times New Roman" w:cs="Times New Roman"/>
          <w:bCs/>
          <w:sz w:val="28"/>
          <w:szCs w:val="28"/>
        </w:rPr>
        <w:t xml:space="preserve"> вид</w:t>
      </w:r>
      <w:r w:rsidR="002E622F">
        <w:rPr>
          <w:rFonts w:ascii="Times New Roman" w:hAnsi="Times New Roman" w:cs="Times New Roman"/>
          <w:bCs/>
          <w:sz w:val="28"/>
          <w:szCs w:val="28"/>
        </w:rPr>
        <w:t>у</w:t>
      </w:r>
      <w:r w:rsidR="002E622F" w:rsidRPr="002E622F">
        <w:rPr>
          <w:rFonts w:ascii="Times New Roman" w:hAnsi="Times New Roman" w:cs="Times New Roman"/>
          <w:bCs/>
          <w:sz w:val="28"/>
          <w:szCs w:val="28"/>
        </w:rPr>
        <w:t xml:space="preserve"> деятельности 93.19 «Деятельность в области спорта прочая» согласно Общероссийскому классификатору видов экономической деятельн</w:t>
      </w:r>
      <w:r w:rsidR="00E53410">
        <w:rPr>
          <w:rFonts w:ascii="Times New Roman" w:hAnsi="Times New Roman" w:cs="Times New Roman"/>
          <w:bCs/>
          <w:sz w:val="28"/>
          <w:szCs w:val="28"/>
        </w:rPr>
        <w:t>ости ОК 029-2014 (КДЕС ред. 2)</w:t>
      </w:r>
      <w:r w:rsidR="002E622F" w:rsidRPr="002E622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8366D1" w14:textId="4268CA8D" w:rsidR="002E622F" w:rsidRDefault="002E622F" w:rsidP="00FC738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3. </w:t>
      </w:r>
      <w:r w:rsidR="00712546">
        <w:rPr>
          <w:rFonts w:ascii="Times New Roman" w:hAnsi="Times New Roman" w:cs="Times New Roman"/>
          <w:bCs/>
          <w:sz w:val="28"/>
          <w:szCs w:val="28"/>
          <w:lang w:eastAsia="x-none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нарушение пункта 2.3 </w:t>
      </w:r>
      <w:r w:rsidR="00712546" w:rsidRPr="003270CB">
        <w:rPr>
          <w:rFonts w:ascii="Times New Roman" w:eastAsia="Times New Roman" w:hAnsi="Times New Roman"/>
          <w:sz w:val="28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городского округа Воскресенск Московской области</w:t>
      </w:r>
      <w:r w:rsidR="00712546">
        <w:rPr>
          <w:rFonts w:ascii="Times New Roman" w:eastAsia="Times New Roman" w:hAnsi="Times New Roman"/>
          <w:sz w:val="28"/>
          <w:szCs w:val="28"/>
          <w:lang w:eastAsia="ru-RU"/>
        </w:rPr>
        <w:t>, утвержденного постановлением Администрации городского округа Воскресенск от 19.11.2019 № 11</w:t>
      </w:r>
      <w:r w:rsidR="004C10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12546">
        <w:rPr>
          <w:rFonts w:ascii="Times New Roman" w:eastAsia="Times New Roman" w:hAnsi="Times New Roman"/>
          <w:sz w:val="28"/>
          <w:szCs w:val="28"/>
          <w:lang w:eastAsia="ru-RU"/>
        </w:rPr>
        <w:t xml:space="preserve"> в утвержденном Перечне показателей, характеризующих качество муниципальной услуги (работы) отсутствует </w:t>
      </w:r>
      <w:r w:rsidR="00712546" w:rsidRPr="00712546">
        <w:rPr>
          <w:rFonts w:ascii="Times New Roman" w:eastAsia="Times New Roman" w:hAnsi="Times New Roman"/>
          <w:sz w:val="28"/>
          <w:szCs w:val="28"/>
          <w:lang w:eastAsia="ru-RU"/>
        </w:rPr>
        <w:t>показател</w:t>
      </w:r>
      <w:r w:rsidR="0071254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12546" w:rsidRPr="00712546">
        <w:rPr>
          <w:rFonts w:ascii="Times New Roman" w:eastAsia="Times New Roman" w:hAnsi="Times New Roman"/>
          <w:sz w:val="28"/>
          <w:szCs w:val="28"/>
          <w:lang w:eastAsia="ru-RU"/>
        </w:rPr>
        <w:t>, характеризующ</w:t>
      </w:r>
      <w:r w:rsidR="00712546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712546" w:rsidRPr="0071254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 (формы) оказания муниципальной услуги – Этап высшего спортивного мастерства (уникальный номер реестровой записи 854100О.99.0.БО52АА95001)</w:t>
      </w:r>
      <w:r w:rsidR="004C10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EABAB5" w14:textId="7863BAF1" w:rsidR="00DE4AE0" w:rsidRDefault="004F3B1E" w:rsidP="00FC738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Cs/>
          <w:sz w:val="28"/>
          <w:szCs w:val="28"/>
          <w:lang w:eastAsia="x-none"/>
        </w:rPr>
        <w:t>4. </w:t>
      </w:r>
      <w:r w:rsidR="00DE4AE0" w:rsidRPr="00DE4AE0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Размер субсидии на финансовое обеспечение выполнения муниципального задания на оказание муниципальных услуг рассчитан с нарушением пункта 4 статьи 69.2, пункта 1 статьи 78 Бюджетного кодекса Российской Федерации, пункта 2.1 Порядка финансового обеспечения выполнения муниципального задания муниципальными учреждениями городского округа Воскресенск Московской области, утвержденного постановлением Администрации </w:t>
      </w:r>
      <w:r w:rsidR="00DE4AE0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городского округа Воскресенск </w:t>
      </w:r>
      <w:r w:rsidR="00DE4AE0" w:rsidRPr="00DE4AE0">
        <w:rPr>
          <w:rFonts w:ascii="Times New Roman" w:hAnsi="Times New Roman" w:cs="Times New Roman"/>
          <w:bCs/>
          <w:sz w:val="28"/>
          <w:szCs w:val="28"/>
          <w:lang w:eastAsia="x-none"/>
        </w:rPr>
        <w:t>от 31.12.2019 № 80 (с изменениями)</w:t>
      </w:r>
      <w:r w:rsidR="00DE4AE0">
        <w:rPr>
          <w:rFonts w:ascii="Times New Roman" w:hAnsi="Times New Roman" w:cs="Times New Roman"/>
          <w:bCs/>
          <w:sz w:val="28"/>
          <w:szCs w:val="28"/>
          <w:lang w:eastAsia="x-none"/>
        </w:rPr>
        <w:t>.</w:t>
      </w:r>
    </w:p>
    <w:p w14:paraId="0C0C47DB" w14:textId="14498548" w:rsidR="002E622F" w:rsidRDefault="00DE4AE0" w:rsidP="00FC738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Cs/>
          <w:sz w:val="28"/>
          <w:szCs w:val="28"/>
          <w:lang w:eastAsia="x-none"/>
        </w:rPr>
        <w:lastRenderedPageBreak/>
        <w:t>5.</w:t>
      </w:r>
      <w:r w:rsidR="00D2165F">
        <w:rPr>
          <w:rFonts w:ascii="Times New Roman" w:hAnsi="Times New Roman" w:cs="Times New Roman"/>
          <w:bCs/>
          <w:sz w:val="28"/>
          <w:szCs w:val="28"/>
          <w:lang w:eastAsia="x-none"/>
        </w:rPr>
        <w:t> </w:t>
      </w:r>
      <w:bookmarkStart w:id="0" w:name="_GoBack"/>
      <w:bookmarkEnd w:id="0"/>
      <w:r w:rsidR="004C10C9" w:rsidRPr="004C10C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Установлены отдельные нарушения </w:t>
      </w:r>
      <w:r w:rsidR="004C10C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требований </w:t>
      </w:r>
      <w:r w:rsidR="004C10C9" w:rsidRPr="004C10C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Порядка составления и утверждения плана финансово-хозяйственной деятельности муниципальных бюджетных и автономных учреждений городского округа Воскресенск Московской области, утвержденного постановлением Администрации </w:t>
      </w:r>
      <w:r w:rsidR="00D2165F">
        <w:rPr>
          <w:rFonts w:ascii="Times New Roman" w:hAnsi="Times New Roman" w:cs="Times New Roman"/>
          <w:bCs/>
          <w:sz w:val="28"/>
          <w:szCs w:val="28"/>
          <w:lang w:eastAsia="x-none"/>
        </w:rPr>
        <w:t>городского округа Воскресенск</w:t>
      </w:r>
      <w:r w:rsidR="00D2165F" w:rsidRPr="004C10C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4C10C9" w:rsidRPr="004C10C9">
        <w:rPr>
          <w:rFonts w:ascii="Times New Roman" w:hAnsi="Times New Roman" w:cs="Times New Roman"/>
          <w:bCs/>
          <w:sz w:val="28"/>
          <w:szCs w:val="28"/>
          <w:lang w:eastAsia="x-none"/>
        </w:rPr>
        <w:t>от 31.12.2019 № 79</w:t>
      </w:r>
      <w:r w:rsidR="004C10C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при составлении </w:t>
      </w:r>
      <w:r w:rsidR="004F3B1E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Учреждением </w:t>
      </w:r>
      <w:r w:rsidR="004C10C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плана финансово-хозяйственной деятельности на 2023 год (на 2023 год и плановый период </w:t>
      </w:r>
      <w:r w:rsidR="004F3B1E">
        <w:rPr>
          <w:rFonts w:ascii="Times New Roman" w:hAnsi="Times New Roman" w:cs="Times New Roman"/>
          <w:bCs/>
          <w:sz w:val="28"/>
          <w:szCs w:val="28"/>
          <w:lang w:eastAsia="x-none"/>
        </w:rPr>
        <w:t>2024 и 2025 годов).</w:t>
      </w:r>
    </w:p>
    <w:p w14:paraId="265FA687" w14:textId="0F7867A7" w:rsidR="00D477FA" w:rsidRPr="006D4784" w:rsidRDefault="00CC562D" w:rsidP="00FC738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x-none"/>
        </w:rPr>
        <w:t>6</w:t>
      </w:r>
      <w:r w:rsidR="004F3B1E">
        <w:rPr>
          <w:rFonts w:ascii="Times New Roman" w:hAnsi="Times New Roman" w:cs="Times New Roman"/>
          <w:bCs/>
          <w:sz w:val="28"/>
          <w:szCs w:val="28"/>
          <w:lang w:eastAsia="x-none"/>
        </w:rPr>
        <w:t>. </w:t>
      </w:r>
      <w:r w:rsidR="00D477FA" w:rsidRPr="002034AE">
        <w:rPr>
          <w:rFonts w:ascii="Times New Roman" w:hAnsi="Times New Roman" w:cs="Times New Roman"/>
          <w:bCs/>
          <w:sz w:val="28"/>
          <w:szCs w:val="28"/>
          <w:lang w:eastAsia="x-none"/>
        </w:rPr>
        <w:t>Учреждением</w:t>
      </w:r>
      <w:r w:rsidR="00D477FA" w:rsidRPr="002034AE">
        <w:rPr>
          <w:rFonts w:ascii="Times New Roman" w:hAnsi="Times New Roman" w:cs="Times New Roman"/>
          <w:sz w:val="28"/>
          <w:szCs w:val="28"/>
          <w:lang w:eastAsia="x-none"/>
        </w:rPr>
        <w:t xml:space="preserve"> нарушал</w:t>
      </w:r>
      <w:r w:rsidR="004F3B1E">
        <w:rPr>
          <w:rFonts w:ascii="Times New Roman" w:hAnsi="Times New Roman" w:cs="Times New Roman"/>
          <w:sz w:val="28"/>
          <w:szCs w:val="28"/>
          <w:lang w:eastAsia="x-none"/>
        </w:rPr>
        <w:t>ос</w:t>
      </w:r>
      <w:r w:rsidR="00D477FA" w:rsidRPr="002034AE">
        <w:rPr>
          <w:rFonts w:ascii="Times New Roman" w:hAnsi="Times New Roman" w:cs="Times New Roman"/>
          <w:sz w:val="28"/>
          <w:szCs w:val="28"/>
          <w:lang w:eastAsia="x-none"/>
        </w:rPr>
        <w:t xml:space="preserve">ь </w:t>
      </w:r>
      <w:r w:rsidR="00D477FA" w:rsidRPr="002034AE">
        <w:rPr>
          <w:rFonts w:ascii="Times New Roman" w:hAnsi="Times New Roman" w:cs="Times New Roman"/>
          <w:sz w:val="28"/>
          <w:szCs w:val="28"/>
        </w:rPr>
        <w:t>Положение о порядке управления и распоряжения имуществом, находящимся в муниципальной собственности городской округ Воскресенск Московской области</w:t>
      </w:r>
      <w:r w:rsidR="004F3B1E"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 городского округа Воскресенск</w:t>
      </w:r>
      <w:r w:rsidR="00D477FA" w:rsidRPr="002034AE">
        <w:rPr>
          <w:rFonts w:ascii="Times New Roman" w:hAnsi="Times New Roman" w:cs="Times New Roman"/>
          <w:sz w:val="28"/>
          <w:szCs w:val="28"/>
        </w:rPr>
        <w:t xml:space="preserve"> </w:t>
      </w:r>
      <w:r w:rsidR="002034AE" w:rsidRPr="0020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27.02.2020 </w:t>
      </w:r>
      <w:r w:rsidR="00D477FA" w:rsidRPr="002034AE">
        <w:rPr>
          <w:rFonts w:ascii="Times New Roman" w:hAnsi="Times New Roman" w:cs="Times New Roman"/>
          <w:sz w:val="28"/>
          <w:szCs w:val="28"/>
        </w:rPr>
        <w:t xml:space="preserve">№ 138/14, </w:t>
      </w:r>
      <w:r w:rsidR="006D4784" w:rsidRPr="006D4784">
        <w:rPr>
          <w:rFonts w:ascii="Times New Roman" w:hAnsi="Times New Roman" w:cs="Times New Roman"/>
          <w:iCs/>
          <w:sz w:val="28"/>
          <w:szCs w:val="28"/>
        </w:rPr>
        <w:t xml:space="preserve">в части закрепления </w:t>
      </w:r>
      <w:r w:rsidR="006D4784" w:rsidRPr="006D4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оперативного управления на отдельные объекты основных средств</w:t>
      </w:r>
      <w:r w:rsidR="006D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Учреждением</w:t>
      </w:r>
      <w:r w:rsidR="006D4784" w:rsidRPr="006D47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выбытия отдельного имущества из оперативного управления</w:t>
      </w:r>
      <w:r w:rsidR="004F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B1E" w:rsidRPr="004F3B1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«СШОР по фехтованию»</w:t>
      </w:r>
      <w:r w:rsidR="004F3B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1ACAB6" w14:textId="72AF1CDB" w:rsidR="003E04AF" w:rsidRPr="00AB463A" w:rsidRDefault="00CC562D" w:rsidP="00FC738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1124864"/>
      <w:r>
        <w:rPr>
          <w:rFonts w:ascii="Times New Roman" w:hAnsi="Times New Roman" w:cs="Times New Roman"/>
          <w:iCs/>
          <w:sz w:val="28"/>
          <w:szCs w:val="28"/>
        </w:rPr>
        <w:t>7</w:t>
      </w:r>
      <w:r w:rsidR="00D477FA" w:rsidRPr="00AB463A">
        <w:rPr>
          <w:rFonts w:ascii="Times New Roman" w:hAnsi="Times New Roman" w:cs="Times New Roman"/>
          <w:iCs/>
          <w:sz w:val="28"/>
          <w:szCs w:val="28"/>
        </w:rPr>
        <w:t xml:space="preserve">. Установлены нарушения </w:t>
      </w:r>
      <w:r w:rsidR="00AB463A" w:rsidRPr="00AB463A">
        <w:rPr>
          <w:rFonts w:ascii="Times New Roman" w:hAnsi="Times New Roman" w:cs="Times New Roman"/>
          <w:bCs/>
          <w:sz w:val="28"/>
          <w:szCs w:val="28"/>
        </w:rPr>
        <w:t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D477FA" w:rsidRPr="00AB463A">
        <w:rPr>
          <w:rFonts w:ascii="Times New Roman" w:hAnsi="Times New Roman" w:cs="Times New Roman"/>
          <w:iCs/>
          <w:sz w:val="28"/>
          <w:szCs w:val="28"/>
        </w:rPr>
        <w:t>:</w:t>
      </w:r>
      <w:r w:rsidR="004F3B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04AF" w:rsidRPr="00AB463A">
        <w:rPr>
          <w:rFonts w:ascii="Times New Roman" w:hAnsi="Times New Roman" w:cs="Times New Roman"/>
          <w:sz w:val="28"/>
          <w:szCs w:val="28"/>
        </w:rPr>
        <w:t>с нарушением установленного срока направлялась информация о приемке выполненных работ (их результатов), оказанных услуг</w:t>
      </w:r>
      <w:r w:rsidR="0020612B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75B59272" w14:textId="54FB0A18" w:rsidR="00D35535" w:rsidRPr="003E04AF" w:rsidRDefault="00D35535" w:rsidP="00FC7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FD0598" w14:textId="77777777" w:rsidR="00A72315" w:rsidRPr="00C44994" w:rsidRDefault="00A72315" w:rsidP="00FC73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14:paraId="01CC69AC" w14:textId="04C231F9" w:rsidR="00A72315" w:rsidRPr="00C44994" w:rsidRDefault="004828B9" w:rsidP="00FC73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</w:t>
      </w:r>
      <w:r w:rsidR="002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2D4829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а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по результатам контрольного мероприятия</w:t>
      </w:r>
      <w:r w:rsidR="00952BAD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41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52BAD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="002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выявленных нарушений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FE899C" w14:textId="6A0AEDFF" w:rsidR="00A72315" w:rsidRDefault="002D4829" w:rsidP="00FC73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</w:t>
      </w:r>
      <w:r w:rsidR="00C4499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3E22CB" w14:textId="2BD938A8" w:rsidR="00CB3830" w:rsidRPr="00C44994" w:rsidRDefault="00CB3830" w:rsidP="00FC73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фактам выявленных нарушений Федерального закона от 05.04.2013 </w:t>
      </w:r>
      <w:r w:rsidR="00FC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B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нужд», имеющих признаки административных правонарушений</w:t>
      </w:r>
      <w:r w:rsidR="0090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материалы в Главное </w:t>
      </w:r>
      <w:r w:rsidR="0034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онтрольное управление Московской области.</w:t>
      </w:r>
    </w:p>
    <w:sectPr w:rsidR="00CB3830" w:rsidRPr="00C44994" w:rsidSect="009E2E91">
      <w:headerReference w:type="default" r:id="rId7"/>
      <w:pgSz w:w="11906" w:h="16838"/>
      <w:pgMar w:top="737" w:right="851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B4D27" w14:textId="77777777" w:rsidR="00F441EC" w:rsidRDefault="00F441EC" w:rsidP="00D74CDD">
      <w:pPr>
        <w:spacing w:after="0" w:line="240" w:lineRule="auto"/>
      </w:pPr>
      <w:r>
        <w:separator/>
      </w:r>
    </w:p>
  </w:endnote>
  <w:endnote w:type="continuationSeparator" w:id="0">
    <w:p w14:paraId="6D830AC6" w14:textId="77777777" w:rsidR="00F441EC" w:rsidRDefault="00F441EC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9A533" w14:textId="77777777" w:rsidR="00F441EC" w:rsidRDefault="00F441EC" w:rsidP="00D74CDD">
      <w:pPr>
        <w:spacing w:after="0" w:line="240" w:lineRule="auto"/>
      </w:pPr>
      <w:r>
        <w:separator/>
      </w:r>
    </w:p>
  </w:footnote>
  <w:footnote w:type="continuationSeparator" w:id="0">
    <w:p w14:paraId="662F9932" w14:textId="77777777" w:rsidR="00F441EC" w:rsidRDefault="00F441EC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4EEADAE1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65F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5"/>
    <w:rsid w:val="00045959"/>
    <w:rsid w:val="00061A6B"/>
    <w:rsid w:val="00071061"/>
    <w:rsid w:val="000A4010"/>
    <w:rsid w:val="000B05D4"/>
    <w:rsid w:val="000C1D92"/>
    <w:rsid w:val="000E1DA1"/>
    <w:rsid w:val="00137357"/>
    <w:rsid w:val="00182CE9"/>
    <w:rsid w:val="00192FBB"/>
    <w:rsid w:val="001E4E5D"/>
    <w:rsid w:val="002034AE"/>
    <w:rsid w:val="0020612B"/>
    <w:rsid w:val="00222787"/>
    <w:rsid w:val="00234443"/>
    <w:rsid w:val="00246F84"/>
    <w:rsid w:val="00254823"/>
    <w:rsid w:val="00263B7E"/>
    <w:rsid w:val="00265CEA"/>
    <w:rsid w:val="002837A4"/>
    <w:rsid w:val="002B2193"/>
    <w:rsid w:val="002B38A6"/>
    <w:rsid w:val="002D4829"/>
    <w:rsid w:val="002E622F"/>
    <w:rsid w:val="00327DE0"/>
    <w:rsid w:val="00340276"/>
    <w:rsid w:val="0034330F"/>
    <w:rsid w:val="003E04AF"/>
    <w:rsid w:val="004262D4"/>
    <w:rsid w:val="00476FC9"/>
    <w:rsid w:val="004828B9"/>
    <w:rsid w:val="004878FE"/>
    <w:rsid w:val="004979DA"/>
    <w:rsid w:val="004C10C9"/>
    <w:rsid w:val="004C5421"/>
    <w:rsid w:val="004E5A55"/>
    <w:rsid w:val="004F3B1E"/>
    <w:rsid w:val="00512376"/>
    <w:rsid w:val="00526BD4"/>
    <w:rsid w:val="00547569"/>
    <w:rsid w:val="00554313"/>
    <w:rsid w:val="00557997"/>
    <w:rsid w:val="005E1BC8"/>
    <w:rsid w:val="005F17EC"/>
    <w:rsid w:val="006027C6"/>
    <w:rsid w:val="00672425"/>
    <w:rsid w:val="006748C3"/>
    <w:rsid w:val="00677345"/>
    <w:rsid w:val="0068585A"/>
    <w:rsid w:val="006946A8"/>
    <w:rsid w:val="0069588D"/>
    <w:rsid w:val="006960F7"/>
    <w:rsid w:val="006A0AB6"/>
    <w:rsid w:val="006C394E"/>
    <w:rsid w:val="006D4784"/>
    <w:rsid w:val="006E2DA3"/>
    <w:rsid w:val="006F18A4"/>
    <w:rsid w:val="00702DD4"/>
    <w:rsid w:val="00705507"/>
    <w:rsid w:val="00712546"/>
    <w:rsid w:val="007141E6"/>
    <w:rsid w:val="00717948"/>
    <w:rsid w:val="0073124D"/>
    <w:rsid w:val="00747141"/>
    <w:rsid w:val="00786A22"/>
    <w:rsid w:val="007B415B"/>
    <w:rsid w:val="00862566"/>
    <w:rsid w:val="008C0B5C"/>
    <w:rsid w:val="00904513"/>
    <w:rsid w:val="0094566C"/>
    <w:rsid w:val="00952BAD"/>
    <w:rsid w:val="00980BE0"/>
    <w:rsid w:val="00987C0F"/>
    <w:rsid w:val="00994832"/>
    <w:rsid w:val="009A73AD"/>
    <w:rsid w:val="009E2E91"/>
    <w:rsid w:val="00A42882"/>
    <w:rsid w:val="00A6581D"/>
    <w:rsid w:val="00A66524"/>
    <w:rsid w:val="00A70D90"/>
    <w:rsid w:val="00A7125F"/>
    <w:rsid w:val="00A72315"/>
    <w:rsid w:val="00A92B7A"/>
    <w:rsid w:val="00AB463A"/>
    <w:rsid w:val="00AB5817"/>
    <w:rsid w:val="00AF1AD6"/>
    <w:rsid w:val="00B41664"/>
    <w:rsid w:val="00B62335"/>
    <w:rsid w:val="00BA03DB"/>
    <w:rsid w:val="00BA4CD4"/>
    <w:rsid w:val="00C11CAA"/>
    <w:rsid w:val="00C30AED"/>
    <w:rsid w:val="00C44994"/>
    <w:rsid w:val="00C658AC"/>
    <w:rsid w:val="00C67061"/>
    <w:rsid w:val="00C714D0"/>
    <w:rsid w:val="00C92830"/>
    <w:rsid w:val="00C94C74"/>
    <w:rsid w:val="00CB3830"/>
    <w:rsid w:val="00CB393B"/>
    <w:rsid w:val="00CC562D"/>
    <w:rsid w:val="00CE2DB4"/>
    <w:rsid w:val="00D06B66"/>
    <w:rsid w:val="00D1378C"/>
    <w:rsid w:val="00D13E3A"/>
    <w:rsid w:val="00D205B5"/>
    <w:rsid w:val="00D2165F"/>
    <w:rsid w:val="00D35535"/>
    <w:rsid w:val="00D42F5B"/>
    <w:rsid w:val="00D477FA"/>
    <w:rsid w:val="00D74CDD"/>
    <w:rsid w:val="00D910E2"/>
    <w:rsid w:val="00DB47CD"/>
    <w:rsid w:val="00DE4AE0"/>
    <w:rsid w:val="00DE648D"/>
    <w:rsid w:val="00E12152"/>
    <w:rsid w:val="00E24207"/>
    <w:rsid w:val="00E53410"/>
    <w:rsid w:val="00E60F92"/>
    <w:rsid w:val="00E91BBF"/>
    <w:rsid w:val="00E9292E"/>
    <w:rsid w:val="00EC1BA7"/>
    <w:rsid w:val="00ED7F33"/>
    <w:rsid w:val="00EE5FC8"/>
    <w:rsid w:val="00F441EC"/>
    <w:rsid w:val="00F550B1"/>
    <w:rsid w:val="00F73043"/>
    <w:rsid w:val="00F7310E"/>
    <w:rsid w:val="00F827A7"/>
    <w:rsid w:val="00FA48C0"/>
    <w:rsid w:val="00FA67C8"/>
    <w:rsid w:val="00FC53D6"/>
    <w:rsid w:val="00FC7380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</cp:lastModifiedBy>
  <cp:revision>14</cp:revision>
  <cp:lastPrinted>2024-03-19T06:44:00Z</cp:lastPrinted>
  <dcterms:created xsi:type="dcterms:W3CDTF">2024-01-15T08:51:00Z</dcterms:created>
  <dcterms:modified xsi:type="dcterms:W3CDTF">2024-03-19T11:45:00Z</dcterms:modified>
</cp:coreProperties>
</file>