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6066EA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492F1E">
        <w:rPr>
          <w:rFonts w:ascii="Times New Roman" w:eastAsia="Times New Roman" w:hAnsi="Times New Roman" w:cs="Times New Roman"/>
          <w:b/>
          <w:sz w:val="24"/>
          <w:szCs w:val="24"/>
        </w:rPr>
        <w:t>, от 04.03.2024 № 1005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</w:t>
      </w:r>
      <w:r w:rsidR="002A3935">
        <w:rPr>
          <w:rFonts w:ascii="Times New Roman" w:hAnsi="Times New Roman" w:cs="Times New Roman"/>
          <w:sz w:val="24"/>
        </w:rPr>
        <w:t>ями</w:t>
      </w:r>
      <w:r w:rsidRPr="00D3300B">
        <w:rPr>
          <w:rFonts w:ascii="Times New Roman" w:hAnsi="Times New Roman" w:cs="Times New Roman"/>
          <w:sz w:val="24"/>
        </w:rPr>
        <w:t xml:space="preserve">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066EA">
        <w:rPr>
          <w:rFonts w:ascii="Times New Roman" w:hAnsi="Times New Roman" w:cs="Times New Roman"/>
          <w:sz w:val="24"/>
        </w:rPr>
        <w:t>объемов финансирования и показателей реализации муниципальной программы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>
        <w:rPr>
          <w:rFonts w:ascii="Times New Roman" w:hAnsi="Times New Roman" w:cs="Times New Roman"/>
          <w:sz w:val="24"/>
        </w:rPr>
        <w:t xml:space="preserve">, от </w:t>
      </w:r>
      <w:r w:rsidR="00CC4E26" w:rsidRPr="0054467F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54467F">
        <w:rPr>
          <w:rFonts w:ascii="Times New Roman" w:hAnsi="Times New Roman" w:cs="Times New Roman"/>
          <w:sz w:val="24"/>
          <w:szCs w:val="24"/>
        </w:rPr>
        <w:t>от 13.06.2023 № 3157</w:t>
      </w:r>
      <w:r w:rsidR="00DE3430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>
        <w:rPr>
          <w:rFonts w:ascii="Times New Roman" w:hAnsi="Times New Roman" w:cs="Times New Roman"/>
          <w:sz w:val="24"/>
          <w:szCs w:val="24"/>
        </w:rPr>
        <w:t>400</w:t>
      </w:r>
      <w:r w:rsidR="006066EA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="00492F1E">
        <w:rPr>
          <w:rFonts w:ascii="Times New Roman" w:hAnsi="Times New Roman" w:cs="Times New Roman"/>
          <w:sz w:val="24"/>
          <w:szCs w:val="24"/>
        </w:rPr>
        <w:t>, от 04.03.2024 № 1005</w:t>
      </w:r>
      <w:r w:rsidRPr="00D3300B">
        <w:rPr>
          <w:rFonts w:ascii="Times New Roman" w:hAnsi="Times New Roman" w:cs="Times New Roman"/>
          <w:sz w:val="24"/>
        </w:rPr>
        <w:t>), следующие изменения:</w:t>
      </w:r>
    </w:p>
    <w:p w:rsidR="0038426A" w:rsidRDefault="0038426A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1.1. Раздел 1 «</w:t>
      </w:r>
      <w:r w:rsidRPr="00AD2FF5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                                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изложить в редакции согласно приложению 1 к настоящему                       постановлению;</w:t>
      </w:r>
    </w:p>
    <w:p w:rsidR="00492F1E" w:rsidRDefault="00492F1E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1.2. Раздел 2 «</w:t>
      </w:r>
      <w:r w:rsidRPr="000A3B2D">
        <w:rPr>
          <w:rFonts w:ascii="Times New Roman" w:hAnsi="Times New Roman" w:cs="Times New Roman"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3B2D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изложить в редакции согласно приложению 1 к настоящему постановлению;</w:t>
      </w:r>
    </w:p>
    <w:p w:rsidR="00B45396" w:rsidRDefault="00B45396" w:rsidP="00B453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1.3. Раздел 8 «</w:t>
      </w:r>
      <w:r w:rsidRPr="000A3B2D">
        <w:rPr>
          <w:rFonts w:ascii="Times New Roman" w:eastAsiaTheme="minorEastAsia" w:hAnsi="Times New Roman" w:cs="Times New Roman"/>
          <w:sz w:val="24"/>
          <w:szCs w:val="24"/>
        </w:rPr>
        <w:t>Методика определения результатов выполнения мероприятий муниципальной программы 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изложить в редакции                 согласно приложению </w:t>
      </w:r>
      <w:r w:rsidR="00492F1E">
        <w:rPr>
          <w:rFonts w:ascii="Times New Roman" w:eastAsiaTheme="minorHAnsi" w:hAnsi="Times New Roman" w:cs="Times New Roman"/>
          <w:sz w:val="24"/>
          <w:szCs w:val="22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492F1E" w:rsidRDefault="00492F1E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492F1E" w:rsidRDefault="00492F1E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</w:p>
    <w:p w:rsidR="004A657B" w:rsidRDefault="004A657B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</w:t>
      </w:r>
      <w:r w:rsidR="00B45396"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. Подраздел 9.1 «</w:t>
      </w:r>
      <w:r w:rsidRPr="001F76A0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B24430">
        <w:rPr>
          <w:rFonts w:ascii="Times New Roman" w:hAnsi="Times New Roman" w:cs="Times New Roman"/>
          <w:sz w:val="24"/>
          <w:szCs w:val="24"/>
        </w:rPr>
        <w:t>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раздела 9 «</w:t>
      </w:r>
      <w:r w:rsidRPr="00B24430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изложить в редакции согласно                          приложению </w:t>
      </w:r>
      <w:r w:rsidR="00492F1E">
        <w:rPr>
          <w:rFonts w:ascii="Times New Roman" w:eastAsiaTheme="minorHAnsi" w:hAnsi="Times New Roman" w:cs="Times New Roman"/>
          <w:sz w:val="24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к настоящему постановлению;</w:t>
      </w:r>
    </w:p>
    <w:p w:rsidR="00492F1E" w:rsidRDefault="00492F1E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1.5. Подраздел 9.7 «</w:t>
      </w:r>
      <w:r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, финансирование которых предусмотрено</w:t>
      </w:r>
      <w:r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мероприятием 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Pr="00A5235B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  <w:r w:rsidRPr="000A3B2D">
        <w:rPr>
          <w:rFonts w:ascii="Times New Roman" w:hAnsi="Times New Roman" w:cs="Times New Roman"/>
        </w:rPr>
        <w:t>)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раздела 9 «</w:t>
      </w:r>
      <w:r w:rsidRPr="00B24430">
        <w:rPr>
          <w:rFonts w:ascii="Times New Roman" w:hAnsi="Times New Roman" w:cs="Times New Roman"/>
          <w:sz w:val="24"/>
          <w:szCs w:val="24"/>
        </w:rPr>
        <w:t xml:space="preserve">Подпрограмма I «Комфортная городская </w:t>
      </w:r>
      <w:proofErr w:type="gramStart"/>
      <w:r w:rsidRPr="00B24430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»   </w:t>
      </w:r>
      <w:proofErr w:type="gramEnd"/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                     изложить в редакции согласно приложению 5 к настоящему постановлению;</w:t>
      </w:r>
    </w:p>
    <w:p w:rsidR="00492F1E" w:rsidRDefault="00492F1E" w:rsidP="00D0589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1.6. Дополнить раздел 9 «</w:t>
      </w:r>
      <w:r w:rsidRPr="00B24430">
        <w:rPr>
          <w:rFonts w:ascii="Times New Roman" w:hAnsi="Times New Roman" w:cs="Times New Roman"/>
          <w:sz w:val="24"/>
          <w:szCs w:val="24"/>
        </w:rPr>
        <w:t>Подпрограмма I «Комфортная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подразделом 9.9 «</w:t>
      </w:r>
      <w:r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объектов,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финансирование которых предусмотрено</w:t>
      </w:r>
      <w:r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мероприятием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01.20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492F1E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</w:t>
      </w:r>
      <w:r>
        <w:rPr>
          <w:rFonts w:ascii="Times New Roman" w:eastAsiaTheme="minorHAnsi" w:hAnsi="Times New Roman" w:cs="Times New Roman"/>
          <w:sz w:val="24"/>
          <w:szCs w:val="22"/>
          <w:lang w:eastAsia="en-US"/>
        </w:rPr>
        <w:t>» в редакции согласно приложению 6 к настоящему постановлению;</w:t>
      </w:r>
    </w:p>
    <w:p w:rsidR="00D3300B" w:rsidRDefault="00DE3430" w:rsidP="00D0589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1.</w:t>
      </w:r>
      <w:r w:rsidR="00492F1E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7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. </w:t>
      </w:r>
      <w:r w:rsidR="004A657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Подраздел </w:t>
      </w:r>
      <w:r w:rsidR="00072753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10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.1 «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>Перечень мероприятий подпрограммы I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I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Создание условий для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 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раздела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«Подпрограмма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II «Создание условий для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обеспечения комфортного проживания жителей, в том числе в многоквартирных домах на </w:t>
      </w:r>
      <w:r w:rsidR="008E3FC6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территории</w:t>
      </w:r>
      <w:r w:rsidR="006D4469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72753" w:rsidRPr="008E3FC6">
        <w:rPr>
          <w:rFonts w:ascii="Times New Roman" w:hAnsi="Times New Roman" w:cs="Times New Roman"/>
          <w:spacing w:val="2"/>
          <w:sz w:val="24"/>
          <w:szCs w:val="24"/>
        </w:rPr>
        <w:t>Московской области</w:t>
      </w:r>
      <w:r w:rsidR="00D3300B" w:rsidRPr="008E3FC6">
        <w:rPr>
          <w:rFonts w:ascii="Times New Roman" w:hAnsi="Times New Roman" w:cs="Times New Roman"/>
          <w:spacing w:val="2"/>
          <w:sz w:val="24"/>
          <w:szCs w:val="24"/>
        </w:rPr>
        <w:t xml:space="preserve">» </w:t>
      </w:r>
      <w:r w:rsidR="00D3300B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изложить в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редакции согласно приложению </w:t>
      </w:r>
      <w:r w:rsidR="00492F1E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7</w:t>
      </w:r>
      <w:r w:rsidR="008E3FC6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к настоящему </w:t>
      </w:r>
      <w:r w:rsidR="00661C0C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      </w:t>
      </w:r>
      <w:r w:rsidR="006D4469" w:rsidRPr="008E3FC6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>постановлению;</w:t>
      </w:r>
    </w:p>
    <w:p w:rsidR="00B45396" w:rsidRPr="008E3FC6" w:rsidRDefault="00B45396" w:rsidP="00C15137">
      <w:pPr>
        <w:pStyle w:val="affb"/>
        <w:ind w:firstLine="708"/>
        <w:jc w:val="both"/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</w:pPr>
      <w:r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>1.</w:t>
      </w:r>
      <w:r w:rsidR="00492F1E"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>8</w:t>
      </w:r>
      <w:r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 xml:space="preserve">. </w:t>
      </w:r>
      <w:r w:rsidR="00C15137"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>Подраздел 10.</w:t>
      </w:r>
      <w:r w:rsidR="00492F1E"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>3</w:t>
      </w:r>
      <w:r w:rsidR="00C15137" w:rsidRPr="00492F1E">
        <w:rPr>
          <w:rFonts w:ascii="Times New Roman" w:eastAsiaTheme="minorHAnsi" w:hAnsi="Times New Roman" w:cs="Times New Roman"/>
          <w:color w:val="000000" w:themeColor="text1"/>
          <w:spacing w:val="2"/>
          <w:sz w:val="24"/>
          <w:szCs w:val="22"/>
          <w:lang w:eastAsia="en-US"/>
        </w:rPr>
        <w:t xml:space="preserve"> «</w:t>
      </w:r>
      <w:r w:rsidR="00492F1E"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="00492F1E" w:rsidRPr="00492F1E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="00492F1E" w:rsidRPr="00492F1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Мероприятие в рамках ГП МО - Ремонт дворовых территорий</w:t>
      </w:r>
      <w:r w:rsidR="00492F1E" w:rsidRPr="00492F1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92F1E"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</w:t>
      </w:r>
      <w:r w:rsidR="00492F1E"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="00492F1E"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492F1E" w:rsidRPr="00492F1E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492F1E" w:rsidRPr="0049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492F1E" w:rsidRPr="000A3B2D">
        <w:rPr>
          <w:rFonts w:ascii="Times New Roman" w:hAnsi="Times New Roman" w:cs="Times New Roman"/>
          <w:sz w:val="24"/>
          <w:szCs w:val="24"/>
        </w:rPr>
        <w:t>условий для обеспечения комфортного проживания жителей, в том числе в многоквартирных домах на территории Московской области</w:t>
      </w:r>
      <w:r w:rsidR="00C15137">
        <w:rPr>
          <w:rFonts w:ascii="Times New Roman" w:eastAsiaTheme="minorHAnsi" w:hAnsi="Times New Roman" w:cs="Times New Roman"/>
          <w:spacing w:val="2"/>
          <w:sz w:val="24"/>
          <w:szCs w:val="22"/>
          <w:lang w:eastAsia="en-US"/>
        </w:rPr>
        <w:t xml:space="preserve">»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>раздел</w:t>
      </w:r>
      <w:r w:rsidR="00C15137">
        <w:rPr>
          <w:rFonts w:ascii="Times New Roman" w:hAnsi="Times New Roman" w:cs="Times New Roman"/>
          <w:color w:val="000000" w:themeColor="text1"/>
          <w:sz w:val="24"/>
        </w:rPr>
        <w:t>а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 10 «</w:t>
      </w:r>
      <w:r w:rsidR="00C15137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II «Создание условий для обеспечения комфортного проживания жителей, в том числе в </w:t>
      </w:r>
      <w:r w:rsidR="00492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многоквартирных домах на территории Московской области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» </w:t>
      </w:r>
      <w:r w:rsidR="00C15137">
        <w:rPr>
          <w:rFonts w:ascii="Times New Roman" w:hAnsi="Times New Roman" w:cs="Times New Roman"/>
          <w:color w:val="000000" w:themeColor="text1"/>
          <w:sz w:val="24"/>
        </w:rPr>
        <w:t xml:space="preserve">изложить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в редакции согласно </w:t>
      </w:r>
      <w:r w:rsidR="00492F1E">
        <w:rPr>
          <w:rFonts w:ascii="Times New Roman" w:hAnsi="Times New Roman" w:cs="Times New Roman"/>
          <w:color w:val="000000" w:themeColor="text1"/>
          <w:sz w:val="24"/>
        </w:rPr>
        <w:t xml:space="preserve">                     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приложению </w:t>
      </w:r>
      <w:r w:rsidR="00492F1E">
        <w:rPr>
          <w:rFonts w:ascii="Times New Roman" w:hAnsi="Times New Roman" w:cs="Times New Roman"/>
          <w:color w:val="000000" w:themeColor="text1"/>
          <w:sz w:val="24"/>
        </w:rPr>
        <w:t>8</w:t>
      </w:r>
      <w:r w:rsidR="00C15137" w:rsidRPr="00661C0C">
        <w:rPr>
          <w:rFonts w:ascii="Times New Roman" w:hAnsi="Times New Roman" w:cs="Times New Roman"/>
          <w:color w:val="000000" w:themeColor="text1"/>
          <w:sz w:val="24"/>
        </w:rPr>
        <w:t xml:space="preserve"> к настоящему постановлению</w:t>
      </w:r>
      <w:r w:rsidR="00C15137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61C0C" w:rsidRPr="00DE4C0A" w:rsidRDefault="00661C0C" w:rsidP="00D0589C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C0A">
        <w:rPr>
          <w:rFonts w:ascii="Times New Roman" w:hAnsi="Times New Roman" w:cs="Times New Roman"/>
          <w:sz w:val="24"/>
          <w:szCs w:val="24"/>
        </w:rPr>
        <w:t>1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2F1E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066E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F1E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r w:rsidR="006066E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10 «Подпрограмма II «Создание условий для обеспечения </w:t>
      </w:r>
      <w:r w:rsidR="00DE4C0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комфортного проживания жителей, в том числе в многоквартирных домах на территории </w:t>
      </w:r>
      <w:r w:rsidR="00DE4C0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области»</w:t>
      </w:r>
      <w:r w:rsidR="00492F1E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подразделом 10.6 «</w:t>
      </w:r>
      <w:r w:rsidR="00C95318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="00C95318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01.15 «</w:t>
      </w:r>
      <w:r w:rsidR="00C95318" w:rsidRPr="00DE4C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Содержание дворовых территорий</w:t>
      </w:r>
      <w:r w:rsidR="00C95318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5318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="00C95318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II</w:t>
      </w:r>
      <w:r w:rsidR="00C95318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E4C0A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</w:t>
      </w:r>
      <w:r w:rsidR="00C95318" w:rsidRPr="00DE4C0A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C95318" w:rsidRPr="00DE4C0A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комфортного проживания жителей, в том числе в </w:t>
      </w:r>
      <w:r w:rsidR="00DE4C0A" w:rsidRPr="00DE4C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5318" w:rsidRPr="00DE4C0A">
        <w:rPr>
          <w:rFonts w:ascii="Times New Roman" w:hAnsi="Times New Roman" w:cs="Times New Roman"/>
          <w:sz w:val="24"/>
          <w:szCs w:val="24"/>
        </w:rPr>
        <w:t>многоквартирных домах на территории Московской области</w:t>
      </w:r>
      <w:r w:rsidR="00492F1E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редакции согласно приложению </w:t>
      </w:r>
      <w:r w:rsidR="00DE4C0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DE4C0A" w:rsidRPr="00DE4C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4C0A" w:rsidRPr="002A3935" w:rsidRDefault="00DE4C0A" w:rsidP="00DE4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35">
        <w:rPr>
          <w:rFonts w:ascii="Times New Roman" w:hAnsi="Times New Roman" w:cs="Times New Roman"/>
          <w:sz w:val="24"/>
          <w:szCs w:val="24"/>
          <w:lang w:eastAsia="ru-RU"/>
        </w:rPr>
        <w:t xml:space="preserve">1.10. 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раздел 10 «Подпрограмма II «Создание условий для обеспечения                     комфортного проживания жителей, в том числе в многоквартирных домах на территории                                   Московской области» подразделом 10.7 «</w:t>
      </w:r>
      <w:r w:rsidRPr="002A3935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>01.29 «</w:t>
      </w:r>
      <w:r w:rsidR="00ED79D4" w:rsidRPr="002A3935">
        <w:rPr>
          <w:rFonts w:ascii="Times New Roman" w:hAnsi="Times New Roman" w:cs="Times New Roman"/>
          <w:sz w:val="24"/>
          <w:szCs w:val="24"/>
        </w:rPr>
        <w:t>Модернизация асфальтовых и иных покрытий с дополнительным благоустройством на дворовых территориях</w:t>
      </w:r>
      <w:r w:rsidRPr="002A3935">
        <w:rPr>
          <w:rFonts w:ascii="Times New Roman" w:hAnsi="Times New Roman" w:cs="Times New Roman"/>
          <w:sz w:val="24"/>
          <w:szCs w:val="24"/>
        </w:rPr>
        <w:t>»</w:t>
      </w:r>
      <w:r w:rsidRPr="002A3935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подпрограммы </w:t>
      </w:r>
      <w:r w:rsidRPr="002A3935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2A3935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2A3935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>» в редакции согласно приложению 10 к настоящему постановлению.</w:t>
      </w:r>
    </w:p>
    <w:p w:rsidR="00D3300B" w:rsidRPr="00D3300B" w:rsidRDefault="00D3300B" w:rsidP="00DE4C0A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005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городского округа Воскресенск </w:t>
      </w:r>
      <w:r w:rsidR="00D3300B" w:rsidRPr="00D3300B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804E2D">
        <w:rPr>
          <w:rFonts w:ascii="Times New Roman" w:hAnsi="Times New Roman" w:cs="Times New Roman"/>
          <w:sz w:val="24"/>
        </w:rPr>
        <w:t xml:space="preserve"> </w:t>
      </w:r>
      <w:r w:rsidR="00C00596">
        <w:rPr>
          <w:rFonts w:ascii="Times New Roman" w:hAnsi="Times New Roman" w:cs="Times New Roman"/>
          <w:sz w:val="24"/>
        </w:rPr>
        <w:t xml:space="preserve">                   А.В. Малкин</w:t>
      </w:r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492F1E">
          <w:pgSz w:w="11906" w:h="16838"/>
          <w:pgMar w:top="568" w:right="566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Pr="00AD2FF5" w:rsidRDefault="008E3FC6" w:rsidP="00D0589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8E3FC6" w:rsidRPr="00AD2FF5" w:rsidRDefault="008E3FC6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DE4C0A" w:rsidRPr="000A3B2D" w:rsidTr="00DE4C0A">
        <w:trPr>
          <w:trHeight w:val="238"/>
        </w:trPr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Заместитель Главы городского округа Воскресенск, курирующий вопросы благоустройства территорий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развития инфраструктуры и экологии Администрации городского округа Воскресенск Московской области (далее – 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), управление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 – коммунального комплекса Администрации городского округа Воскресенск Московской области (далее – управление ЖКК)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  <w:bCs/>
              </w:rPr>
            </w:pPr>
            <w:r w:rsidRPr="000A3B2D">
              <w:rPr>
                <w:rFonts w:ascii="Times New Roman" w:hAnsi="Times New Roman" w:cs="Times New Roman"/>
              </w:rPr>
              <w:t>1.</w:t>
            </w:r>
            <w:r w:rsidRPr="000A3B2D">
              <w:rPr>
                <w:rFonts w:ascii="Times New Roman" w:hAnsi="Times New Roman" w:cs="Times New Roman"/>
                <w:bCs/>
              </w:rPr>
              <w:t xml:space="preserve"> </w:t>
            </w:r>
            <w:r w:rsidRPr="000A3B2D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Московской области</w:t>
            </w:r>
            <w:r w:rsidRPr="000A3B2D">
              <w:rPr>
                <w:rFonts w:ascii="Times New Roman" w:hAnsi="Times New Roman" w:cs="Times New Roman"/>
                <w:bCs/>
              </w:rPr>
              <w:t>.</w:t>
            </w:r>
          </w:p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2. 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1. Подпрограмма I «Комфортная городская среда»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управление ЖКК</w:t>
            </w:r>
          </w:p>
        </w:tc>
      </w:tr>
      <w:tr w:rsidR="00DE4C0A" w:rsidRPr="000A3B2D" w:rsidTr="00DE4C0A">
        <w:tc>
          <w:tcPr>
            <w:tcW w:w="5637" w:type="dxa"/>
            <w:shd w:val="clear" w:color="auto" w:fill="auto"/>
          </w:tcPr>
          <w:p w:rsidR="00DE4C0A" w:rsidRPr="000A3B2D" w:rsidRDefault="00DE4C0A" w:rsidP="00DE4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>3. Подпрограмма III «Обеспечивающая подпрограмма»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Управление ЖКК </w:t>
            </w:r>
          </w:p>
        </w:tc>
      </w:tr>
      <w:tr w:rsidR="00DE4C0A" w:rsidRPr="000A3B2D" w:rsidTr="00DE4C0A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tabs>
                <w:tab w:val="left" w:pos="459"/>
              </w:tabs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 «Комфортная городская среда» направлена на </w:t>
            </w:r>
            <w:r w:rsidRPr="000A3B2D">
              <w:rPr>
                <w:rFonts w:ascii="Times New Roman" w:hAnsi="Times New Roman" w:cs="Times New Roman"/>
                <w:bCs/>
              </w:rPr>
              <w:t>благоустройство общественных территорий, приобретение и установку детских, игровых площадок на территории городского округа Воскресенск</w:t>
            </w:r>
          </w:p>
        </w:tc>
      </w:tr>
      <w:tr w:rsidR="00DE4C0A" w:rsidRPr="000A3B2D" w:rsidTr="00DE4C0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 xml:space="preserve"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обеспечение комфортного, безопасного проживания в многоквартирных домах, благоустройству дворовых территорий и формированию комфортной городской световой среды, организации ремонта и надлежащего содержания жилищного фонда в городском округе Воскресенск.</w:t>
            </w:r>
          </w:p>
        </w:tc>
      </w:tr>
      <w:tr w:rsidR="00DE4C0A" w:rsidRPr="000A3B2D" w:rsidTr="00DE4C0A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A3B2D">
              <w:rPr>
                <w:rFonts w:ascii="Times New Roman" w:hAnsi="Times New Roman" w:cs="Times New Roman"/>
                <w:szCs w:val="22"/>
              </w:rPr>
              <w:t xml:space="preserve">Подпрограмма III «Обеспечивающая подпрограмма» направлена на реализацию полномочий органов местного самоуправления в сфере </w:t>
            </w:r>
            <w:proofErr w:type="spellStart"/>
            <w:r w:rsidRPr="000A3B2D">
              <w:rPr>
                <w:rFonts w:ascii="Times New Roman" w:hAnsi="Times New Roman" w:cs="Times New Roman"/>
                <w:szCs w:val="22"/>
              </w:rPr>
              <w:t>жилищно</w:t>
            </w:r>
            <w:proofErr w:type="spellEnd"/>
            <w:r w:rsidRPr="000A3B2D">
              <w:rPr>
                <w:rFonts w:ascii="Times New Roman" w:hAnsi="Times New Roman" w:cs="Times New Roman"/>
                <w:szCs w:val="22"/>
              </w:rPr>
              <w:t xml:space="preserve"> - коммунального хозяйства и благоустройства</w:t>
            </w:r>
          </w:p>
        </w:tc>
      </w:tr>
      <w:tr w:rsidR="00DE4C0A" w:rsidRPr="000A3B2D" w:rsidTr="00DE4C0A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DE4C0A" w:rsidRPr="000A3B2D" w:rsidTr="00DE4C0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385 840,69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119 082,77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264 329,92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E4C0A" w:rsidRPr="000A3B2D" w:rsidTr="00DE4C0A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E4C0A" w:rsidRPr="000A3B2D" w:rsidTr="00DE4C0A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lastRenderedPageBreak/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3 519 078,1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722 747,62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1 035 202,</w:t>
            </w:r>
            <w:r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E4C0A" w:rsidRPr="000A3B2D" w:rsidTr="00DE4C0A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DE4C0A" w:rsidRPr="000A3B2D" w:rsidTr="00DE4C0A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DE4C0A" w:rsidRPr="000A3B2D" w:rsidRDefault="00DE4C0A" w:rsidP="00DE4C0A">
            <w:pPr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4 167 788,05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0589C">
              <w:rPr>
                <w:rFonts w:ascii="Times New Roman" w:eastAsiaTheme="minorEastAsia" w:hAnsi="Times New Roman" w:cs="Times New Roman"/>
              </w:rPr>
              <w:t>856 067,48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4C0A" w:rsidRPr="00D0589C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1 548 164,55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4C0A" w:rsidRPr="000A3B2D" w:rsidRDefault="00DE4C0A" w:rsidP="00DE4C0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</w:tbl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F6197A" w:rsidRDefault="00F6197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E4C0A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 xml:space="preserve">2. Краткая характеристика сферы реализации муниципальной программы, </w:t>
      </w:r>
    </w:p>
    <w:p w:rsidR="00DE4C0A" w:rsidRPr="000A3B2D" w:rsidRDefault="00DE4C0A" w:rsidP="00DE4C0A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 том числе формулировка основных проблем в указанной сфере, описание целей муниципальной программы</w:t>
      </w:r>
    </w:p>
    <w:p w:rsidR="00DE4C0A" w:rsidRPr="000A3B2D" w:rsidRDefault="00DE4C0A" w:rsidP="00DE4C0A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DE4C0A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Комфортная городская среда – это пространство, максимально приспособленное под нужды горожан. Комфортность города для его жителей прежде всего определяется такими факторами, как комплексное благоустройство дворовых территорий, общественных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и т.п. </w:t>
      </w:r>
      <w:r w:rsidRPr="000A3B2D">
        <w:rPr>
          <w:rFonts w:ascii="Times New Roman" w:hAnsi="Times New Roman" w:cs="Times New Roman"/>
          <w:sz w:val="24"/>
          <w:szCs w:val="24"/>
        </w:rPr>
        <w:t>В рамках муниципальной программы планируется приведение в надлежащее состояние территорий муниципальных образований для ко</w:t>
      </w:r>
      <w:r>
        <w:rPr>
          <w:rFonts w:ascii="Times New Roman" w:hAnsi="Times New Roman" w:cs="Times New Roman"/>
          <w:sz w:val="24"/>
          <w:szCs w:val="24"/>
        </w:rPr>
        <w:t>мфортного проживания населения.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городской среды процесс постоянный, включающий в себя не только формирование застройки территории, но и создание архитектурно-художественной среды в целом. Облик городского округа напрямую связан с созданием новых архитектурных объектов и сохранением старых, наиболее ценных. Качество среды проживания, которую мы формируем, является главным фактором, влияющим на архитектурно-художественный облик городского округа Воскресенск Московской области.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при строительстве и оформлении фасадов зданий стали применяться современные материалы. Собственники нежилых зданий, помещений (торговых магазинов, офисов и др.) стремятся к индивидуальному решению оформления фасада, как правило, не учитывая общий облик архитектуры здания и городского округа в целом.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Регулярно возникает вопрос о необходимости проведения реконструкции и строительства объектов с использованием современных технологий и материалов, отвечающих требованиям времени, с перспективой будущего развития городского округа.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Текущее состояние большинства дворовых территорий не соответствует современным требованиям к местам проживания населения. К основным проблемам можно отнести низкий уровень общего благоустройства дворовых территорий, высокий уровень износа асфальтобетонных покрытий, недостаточное количество гостевых парковок, низкий уровень освещенности дворов.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2015 года городской округ Воскресенск принимает участие в программе комплексного благоустройства дворовых территорий, благодаря которой в дворовых территориях выполняются работы по ремонту или установке 8 обязательных элементов, а именно: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детской площадки;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парковки;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озеленения;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наружного освещения;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информационного стенда;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контейнерной площадке;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лавочек (скамеек);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урн.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спортивной площадки (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воркаут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площадки для отдыха;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приспособления для сушки белья;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мероприятий по благоустройству дворовых и общественных территорий, реализуемых в рамках программы, так же может выполняться с привлечением добровольцев (волонтеров) и студенческих строительных отрядов.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Адресный перечень дворовых территорий, подлежащих комплексному благоустройству, формируется: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результатам голосования на портале "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Добродел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(50% от плана на год), учитывая победителей рейтингового голосования на портале;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 основании обращений (50% от плана на год):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Президенту Российской Федерации;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Губернатору Московской области;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министру жилищно-коммунального хозяйства Московской области;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администрацию городского округа Воскресенск;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интернет-портал "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Добродел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другие обращения граждан о неудовлетворительном состоянии дворовых территорий.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 включены в общий адресный перечень дворовых территорий.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соответствии с </w:t>
      </w:r>
      <w:hyperlink r:id="rId7" w:history="1">
        <w:r w:rsidRPr="00C07B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</w:t>
        </w:r>
      </w:hyperlink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Общественные территории, подлежащие благоустройству в 2023-2027 годы в рамках данной программы, с перечнем видов работ, планируемых к выполнению, отбираются с учетом результатов общественного мнения. 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видов работ по благоустройству общественных территорий (пространств) включает: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инженерно-геодезические и инженерно-геологические работы;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установку ограждений (в том числе декоративных), заборов;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закупку и установку малых архитектурных форм, детского и спортивного оборудования; озеленение;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мощение и укладку иных покрытий; укладку асфальта;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устройство дорожек, в том числе велосипедных;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установку источников света, иллюминации, освещение, включая архитектурно-художественное;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установку информационных стендов и знаков;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изготовление и установку стел;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 </w:t>
      </w:r>
      <w:hyperlink r:id="rId8" w:history="1">
        <w:r w:rsidRPr="00C07B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распоряжением Министерства государственного управления, информационных технологий и связи Московской области от 11.09.2017 N 10-116/РВ</w:t>
        </w:r>
      </w:hyperlink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Ремонт дорог, ремонт автомобильных дорог, уширение дорог и устройства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согласованными Главного управления архитектуры и градостроительства Московской области;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по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берегоукрплению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субсидии из бюджета Московской области на благоустройство общественных территорий субсидия может быть израсходована на следующий перечень видов работ: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Разработку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прроекта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благоустройства;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инженерно-геотехнических-дендрологических,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архилогических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изысканий;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водоспукные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 гидротехнических сооружений для развития общественных территорий (пространств);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озелененных территорий, зеленых зон;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Благоустройство площадок </w:t>
      </w:r>
      <w:proofErr w:type="gram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в</w:t>
      </w:r>
      <w:proofErr w:type="gram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том числе плоскостных открытых стоянок автомобилей и других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мототранспортных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средств, парковок,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велопарковок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велосипедных стоянок, детски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контейнерные площадки);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парковых проездов (дорог);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Благоустройство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велокоммуникаций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всех видов пешеходных коммуникаций;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мест размещения нестационарных торговых объектов;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элементов, различных видов оборудования и оформления, внешних поверхностей зданий, строений, сооружений;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элементов озеленений;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всех видов покрытий объектов благоустройства (в том числе сопряжений);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всех видов ограждений;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Благоустройство прудов и обводненных карьеров, искусственных сезонных водных объектов для массового отдыха, водоемов, включая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пажарных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очистка объекта;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системы наружного освещения;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праздничного оформления;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средств размещения информации;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малых архитектурных форм;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Благоустройство въездных групп, стел;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комплексв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геотехнического мониторинга, рекультивация объектов благоустройства;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Подготовку территории (строительной площадки), расчистку территории, организация вырубки зеленых насаждений, вынос на площадку геодезической разбивочной основы, снос (демонтаж) строений, сооружений и перенос (демонтаж) сетей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инженерно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технического обеспечения, иные подготовительные внутриплощадочные работы.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софинансируемых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проведения работ по благоустройству дворовых территорий, которых с </w:t>
      </w:r>
      <w:proofErr w:type="spellStart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софинансированием</w:t>
      </w:r>
      <w:proofErr w:type="spellEnd"/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информирование жителей о проведении на территории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комфортной городской среды" на 2023 - 2027 годы" с указанием даты и времени окончания инвентаризации, даты и времени актуализации информации;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действующим законодательством в сфере благоустройства.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необходимо получить следующие характеристики: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состояние фасада объекта индивидуального жилищного строительства (в нормативном состоянии /не в нормативном состоянии);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состояние придомовой территории (требует благоустройства /не требует благоустройства);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информация о правообладателях объектов индивидуального жилищного строительства и придомовых земельных участков;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перечень и описание элементов благоустройства, расположенных на прилегающей территории.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проведения инвентаризации собственникам (пользователям) индивидуальных жилых домов и собственникам (землепользователям) земельных участков указанных домов направляются соглашения о благоустройстве.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 остро стоит проблема озеленения поселений, сохранение лесопарковых массивов, закладка новых, реконструкция и развитие существующих парков и скверов, бульваров и аллей, оформления летних цветников.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Такое состояние сферы благоустройства территорий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</w:t>
      </w:r>
    </w:p>
    <w:p w:rsidR="00DE4C0A" w:rsidRPr="00C07BF5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Существенную роль в формировании облика улиц, скверов и парков играют малые архитектурные формы. Это скамейки, цветочные вазоны, декоративные скульптуры, урны. Наличие малых архитектурных форм позволит сформировать неповторимый и комфортный облик города.</w:t>
      </w:r>
    </w:p>
    <w:p w:rsidR="00DE4C0A" w:rsidRPr="00F521A2" w:rsidRDefault="00DE4C0A" w:rsidP="00DE4C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7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концепций формирования привлекательного облика, создание и развитие пешеходных зон и улиц городского округа Воскресенск Московской области изменит внешний облик городского округа в целом, и, как следствие, окажет влияние на повышение культурного и духовного уровня граждан, создаст условия для здорового образа жизни.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Выполнение планов реализации региональной программы капитального ремонта Московской области осуществляется путем выполнения следующих мероприятий: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утверждение краткосрочных планов реализации региональной программы капитального ремонта многоквартирных домов;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контроль за выполнением планов реализации региональной программы капитального ремонта Московской области;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проведение обследования состояния многоквартирных домов и своевременное внесение изменений в технические паспорта многоквартирных домов;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перечисление взносов на капитальный ремонт общего имущества многоквартирных домов за помещения, которые находятся в муниципальной собственности;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ремонт подъездов многоквартирных домов;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проведение капитального ремонта многоквартирных домов.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создать условия для реализации жилищной реформы на территории Московской области, организации ремонта и содержания жилищного фонда Московской области.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3B2D">
        <w:rPr>
          <w:rFonts w:ascii="Times New Roman" w:hAnsi="Times New Roman" w:cs="Times New Roman"/>
          <w:sz w:val="24"/>
          <w:szCs w:val="28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0A3B2D">
        <w:rPr>
          <w:rFonts w:ascii="Times New Roman" w:hAnsi="Times New Roman" w:cs="Times New Roman"/>
          <w:sz w:val="24"/>
          <w:szCs w:val="28"/>
        </w:rPr>
        <w:t>софинансируемых</w:t>
      </w:r>
      <w:proofErr w:type="spellEnd"/>
      <w:r w:rsidRPr="000A3B2D">
        <w:rPr>
          <w:rFonts w:ascii="Times New Roman" w:hAnsi="Times New Roman" w:cs="Times New Roman"/>
          <w:sz w:val="24"/>
          <w:szCs w:val="28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A3B2D">
        <w:rPr>
          <w:rFonts w:ascii="Times New Roman" w:hAnsi="Times New Roman" w:cs="Times New Roman"/>
          <w:sz w:val="24"/>
          <w:szCs w:val="28"/>
        </w:rPr>
        <w:lastRenderedPageBreak/>
        <w:t xml:space="preserve">Кроме того, на территории городского округа Воскресенск Московской области при выявлении объектов незавершенного строительства, земельных участков, находящихся в собственности третьих лиц, формируется адресный перечень по проведению благоустройства. </w:t>
      </w:r>
    </w:p>
    <w:p w:rsidR="00DE4C0A" w:rsidRPr="000A3B2D" w:rsidRDefault="00DE4C0A" w:rsidP="00DE4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3B2D">
        <w:rPr>
          <w:rFonts w:ascii="Times New Roman" w:hAnsi="Times New Roman" w:cs="Times New Roman"/>
          <w:sz w:val="24"/>
        </w:rPr>
        <w:t>Мероприятия по благоустройству индивидуальных жилых домов и земельных участков, предоставленных для их размещения, могут быть включены в муниципальную программу и осуществляться за счет средств собственников по результатам инвентаризации уровня благоустройства указанных участков, путем заключения соглашений с собственниками указанных домов об их благоустройстве не позднее 2020 года в соответствии с требованиями утвержденных правил благоустройства территории.</w:t>
      </w:r>
    </w:p>
    <w:p w:rsidR="00C23862" w:rsidRPr="000A3B2D" w:rsidRDefault="00C23862" w:rsidP="00C238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3862" w:rsidRPr="000A3B2D" w:rsidRDefault="00C23862" w:rsidP="00C238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936CE2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E4C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Методика определения результатов выполнения мероприятий муниципальной программы </w:t>
      </w:r>
    </w:p>
    <w:p w:rsidR="00DE4C0A" w:rsidRPr="000A3B2D" w:rsidRDefault="00DE4C0A" w:rsidP="00DE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3B2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0A3B2D">
        <w:rPr>
          <w:rFonts w:ascii="Times New Roman" w:eastAsia="Calibri" w:hAnsi="Times New Roman" w:cs="Times New Roman"/>
          <w:sz w:val="24"/>
          <w:szCs w:val="24"/>
        </w:rPr>
        <w:t>Формирование современной комфортной городской среды»</w:t>
      </w:r>
    </w:p>
    <w:p w:rsidR="00661C0C" w:rsidRPr="000A3B2D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050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1134"/>
        <w:gridCol w:w="1134"/>
        <w:gridCol w:w="3686"/>
        <w:gridCol w:w="1134"/>
        <w:gridCol w:w="6124"/>
      </w:tblGrid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подпрограммы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№ мероприятия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Порядок определения значений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7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Благоустроены скверы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</w:t>
            </w:r>
            <w:r w:rsidRPr="000A3B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</w:t>
            </w:r>
            <w:r w:rsidRPr="00D05D73">
              <w:rPr>
                <w:rFonts w:ascii="Times New Roman" w:hAnsi="Times New Roman" w:cs="Times New Roman"/>
              </w:rPr>
              <w:lastRenderedPageBreak/>
              <w:t>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D05D73">
              <w:rPr>
                <w:rFonts w:ascii="Times New Roman" w:hAnsi="Times New Roman" w:cs="Times New Roman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 xml:space="preserve">по завершению выполнения комплекса мероприятий, </w:t>
            </w:r>
            <w:r w:rsidRPr="00D05D73">
              <w:rPr>
                <w:rFonts w:ascii="Times New Roman" w:hAnsi="Times New Roman" w:cs="Times New Roman"/>
              </w:rPr>
              <w:t xml:space="preserve">согласно приложению «Перечень мероприятий </w:t>
            </w:r>
            <w:r w:rsidRPr="00D05D73">
              <w:rPr>
                <w:rFonts w:ascii="Times New Roman" w:hAnsi="Times New Roman" w:cs="Times New Roman"/>
              </w:rPr>
              <w:lastRenderedPageBreak/>
              <w:t>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Изготовлено и установлено стел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Шт.</w:t>
            </w:r>
          </w:p>
        </w:tc>
        <w:tc>
          <w:tcPr>
            <w:tcW w:w="6124" w:type="dxa"/>
            <w:shd w:val="clear" w:color="auto" w:fill="auto"/>
          </w:tcPr>
          <w:p w:rsidR="00DE4C0A" w:rsidRPr="00F07E00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F07E00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лесопарковые зоны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</w:t>
            </w:r>
            <w:r w:rsidRPr="000A3B2D">
              <w:rPr>
                <w:rFonts w:ascii="Times New Roman" w:hAnsi="Times New Roman" w:cs="Times New Roman"/>
              </w:rPr>
              <w:lastRenderedPageBreak/>
              <w:t>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зон.</w:t>
            </w:r>
          </w:p>
        </w:tc>
      </w:tr>
      <w:tr w:rsidR="00DE4C0A" w:rsidRPr="000A3B2D" w:rsidTr="00C07BF5">
        <w:trPr>
          <w:trHeight w:val="884"/>
        </w:trPr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пространств.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средний арифметический процент 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области.</w:t>
            </w:r>
          </w:p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 трансферта бюджета муниципального образования Московской области.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Обустроены велосипедные маршруты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Фактическое достижение результата определяется как сумма количеств велосипедных маршрутов, обустроенных в отчет</w:t>
            </w: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маршрутов.</w:t>
            </w:r>
          </w:p>
        </w:tc>
      </w:tr>
      <w:tr w:rsidR="00DE4C0A" w:rsidRPr="000A3B2D" w:rsidTr="00C07BF5">
        <w:trPr>
          <w:trHeight w:val="1289"/>
        </w:trPr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архитектурно-планировочная концепция и проектно-сметная документация по благоустройству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D05D73">
              <w:rPr>
                <w:rFonts w:ascii="Times New Roman" w:hAnsi="Times New Roman" w:cs="Times New Roman"/>
                <w:color w:val="000000" w:themeColor="text1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авторский надзор за выполнением работ на объектах благоустройства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Осуществление вывоза снега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Количество обустроенных площадок для вывоза снега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Количество подготовленного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асфальтобетонного покрытия под детские, игровые площадки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Да/нет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 данным ОМСУ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szCs w:val="24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Фактическое достижение результата определяется</w:t>
            </w:r>
            <w:r>
              <w:rPr>
                <w:rFonts w:ascii="Times New Roman" w:hAnsi="Times New Roman" w:cs="Times New Roman"/>
              </w:rPr>
              <w:t xml:space="preserve"> количеством выполненных проектов по устройству линий наружного освещения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F2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благоустроенных дворовы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х территорий в отчетном периоде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Кв.м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ской области в отчетном периоде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Значение показателя определяется фактическим количеством закупленной коммунальной техники 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Тыс.кв.м</w:t>
            </w:r>
            <w:proofErr w:type="spellEnd"/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Замена детских игровых площадок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светильников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hAnsi="Times New Roman" w:cs="Times New Roman"/>
                <w:color w:val="000000" w:themeColor="text1"/>
              </w:rPr>
              <w:t>неэнергоэффективных</w:t>
            </w:r>
            <w:proofErr w:type="spellEnd"/>
            <w:r w:rsidRPr="000A3B2D">
              <w:rPr>
                <w:rFonts w:ascii="Times New Roman" w:hAnsi="Times New Roman" w:cs="Times New Roman"/>
                <w:color w:val="000000" w:themeColor="text1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определяется фактическим количеством </w:t>
            </w:r>
            <w:r w:rsidRPr="000A3B2D">
              <w:rPr>
                <w:rFonts w:ascii="Times New Roman" w:hAnsi="Times New Roman" w:cs="Times New Roman"/>
                <w:color w:val="000000" w:themeColor="text1"/>
              </w:rPr>
              <w:t>организованных субботников и общественных работ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7E04BF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4BF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Осуществление технического надзора и экспертизы качества выполненных работ на объектах благоустройства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7E04BF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Значение результата определяется по данным ОМСУ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hAnsi="Times New Roman" w:cs="Times New Roman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3" w:type="dxa"/>
            <w:shd w:val="clear" w:color="auto" w:fill="auto"/>
          </w:tcPr>
          <w:p w:rsidR="00DE4C0A" w:rsidRPr="00D05D73" w:rsidRDefault="00DE4C0A" w:rsidP="00DE4C0A">
            <w:pPr>
              <w:jc w:val="center"/>
            </w:pPr>
            <w:r w:rsidRPr="00D05D7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686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D05D73">
              <w:rPr>
                <w:rFonts w:ascii="Times New Roman" w:hAnsi="Times New Roman" w:cs="Times New Roman"/>
                <w:color w:val="000000"/>
              </w:rPr>
              <w:t>Проведен ремонт подъездов МКД</w:t>
            </w:r>
          </w:p>
        </w:tc>
        <w:tc>
          <w:tcPr>
            <w:tcW w:w="113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D05D73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D05D73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DE4C0A" w:rsidRPr="000A3B2D" w:rsidTr="00C07BF5">
        <w:tc>
          <w:tcPr>
            <w:tcW w:w="675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3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686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6124" w:type="dxa"/>
            <w:shd w:val="clear" w:color="auto" w:fill="auto"/>
          </w:tcPr>
          <w:p w:rsidR="00DE4C0A" w:rsidRPr="000A3B2D" w:rsidRDefault="00DE4C0A" w:rsidP="00DE4C0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61C0C" w:rsidRDefault="00661C0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0589C" w:rsidRDefault="00D0589C" w:rsidP="00D058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36CE2">
        <w:rPr>
          <w:rFonts w:ascii="Times New Roman" w:hAnsi="Times New Roman" w:cs="Times New Roman"/>
          <w:sz w:val="24"/>
        </w:rPr>
        <w:t>4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Pr="000A3B2D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9.1. Перечень мероприятий подпрограммы I «Комфортная городская среда»</w:t>
      </w:r>
    </w:p>
    <w:p w:rsidR="00DE4C0A" w:rsidRPr="000A3B2D" w:rsidRDefault="00DE4C0A" w:rsidP="00DE4C0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5000" w:type="pct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9"/>
        <w:gridCol w:w="2230"/>
        <w:gridCol w:w="850"/>
        <w:gridCol w:w="2121"/>
        <w:gridCol w:w="765"/>
        <w:gridCol w:w="765"/>
        <w:gridCol w:w="723"/>
        <w:gridCol w:w="820"/>
        <w:gridCol w:w="200"/>
        <w:gridCol w:w="853"/>
        <w:gridCol w:w="200"/>
        <w:gridCol w:w="629"/>
        <w:gridCol w:w="200"/>
        <w:gridCol w:w="865"/>
        <w:gridCol w:w="599"/>
        <w:gridCol w:w="599"/>
        <w:gridCol w:w="599"/>
        <w:gridCol w:w="1510"/>
      </w:tblGrid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C07BF5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2331" w:type="pct"/>
            <w:gridSpan w:val="1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500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Ответственный за выполнение мероприятия подпрограммы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84" w:type="pct"/>
            <w:gridSpan w:val="8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4" w:type="pct"/>
            <w:gridSpan w:val="8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592 389,02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319 542,96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99 281,93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F2.01. 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513 137,55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76 457,50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5A1C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highlight w:val="yellow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Благоустроены общественные территории,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335"/>
        </w:trPr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79 251,47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56 427,04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22 824,43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646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Благоустроенны скверы,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471"/>
        </w:trPr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F2.04.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625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hAnsi="Times New Roman" w:cs="Times New Roman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</w:t>
            </w:r>
            <w:r w:rsidRPr="00D05D73">
              <w:rPr>
                <w:rFonts w:ascii="Times New Roman" w:hAnsi="Times New Roman" w:cs="Times New Roman"/>
              </w:rPr>
              <w:lastRenderedPageBreak/>
              <w:t>в эксплуатацию объектов капитального строительства, сроки выполнения по каждому этапу»</w:t>
            </w:r>
            <w:r w:rsidRPr="00D05D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71 268,16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53 990,14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17 278,02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61 341,54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44 063,52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17 278,02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Мероприятие 01.01. Изготовление и установка стел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D05D7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05D73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Изготовлено и установлено стел, шт</w:t>
            </w:r>
            <w:r w:rsidRPr="000A3B2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01.02.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A3B2D">
              <w:rPr>
                <w:rFonts w:ascii="Times New Roman" w:eastAsia="Times New Roman" w:hAnsi="Times New Roman" w:cs="Times New Roman"/>
              </w:rPr>
              <w:t>Благоустройство лесопарковых зон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лесопарковые зоны,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33 088,74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Default="00DE4C0A" w:rsidP="00DE4C0A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(Мероприятие исключено с 2024 года)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9 926,62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23 162,12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01.04</w:t>
            </w:r>
            <w:r w:rsidRPr="00D05D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05D73">
              <w:rPr>
                <w:rFonts w:ascii="Times New Roman" w:hAnsi="Times New Roman" w:cs="Times New Roman"/>
              </w:rPr>
              <w:t xml:space="preserve">Мероприятие в рамках ГП МО - Устройство систем наружного освещения в рамках реализации </w:t>
            </w:r>
            <w:r w:rsidRPr="00D05D73">
              <w:rPr>
                <w:rFonts w:ascii="Times New Roman" w:hAnsi="Times New Roman" w:cs="Times New Roman"/>
              </w:rPr>
              <w:lastRenderedPageBreak/>
              <w:t>проекта «Светлый город»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1 374,17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6B5E27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5E2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1" w:type="pct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01.05. Благоустройство зон для досуга и отдыха населения в парках культуры и отдыха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01.06. Благоустройство пространств для активного отдыха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пространства для активного отдыха,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477"/>
        </w:trPr>
        <w:tc>
          <w:tcPr>
            <w:tcW w:w="198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01.07. Развитие инфраструктуры парков культуры и отдыха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48" w:type="pct"/>
            <w:gridSpan w:val="2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Мероприятие 01.08. Обустройство велосипедной инфраструктуры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Обустроены велосипедные маршруты,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01.20. 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35 606,43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15 303,85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0A3B2D">
              <w:rPr>
                <w:rFonts w:ascii="Times New Roman" w:hAnsi="Times New Roman" w:cs="Times New Roman"/>
              </w:rPr>
              <w:t xml:space="preserve">МБУ «Благоустройство и </w:t>
            </w:r>
            <w:proofErr w:type="spellStart"/>
            <w:r w:rsidRPr="000A3B2D">
              <w:rPr>
                <w:rFonts w:ascii="Times New Roman" w:hAnsi="Times New Roman" w:cs="Times New Roman"/>
              </w:rPr>
              <w:t>озелениение</w:t>
            </w:r>
            <w:proofErr w:type="spellEnd"/>
            <w:r w:rsidRPr="000A3B2D">
              <w:rPr>
                <w:rFonts w:ascii="Times New Roman" w:hAnsi="Times New Roman" w:cs="Times New Roman"/>
              </w:rPr>
              <w:t>» (далее – МБУ «БИО»)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35 606,43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20 302,58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15 303,85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Благоустроенны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Разработаны архитектурно-планировочные </w:t>
            </w:r>
            <w:r w:rsidRPr="000A3B2D">
              <w:rPr>
                <w:rFonts w:ascii="Times New Roman" w:eastAsia="Times New Roman" w:hAnsi="Times New Roman" w:cs="Times New Roman"/>
              </w:rPr>
              <w:lastRenderedPageBreak/>
              <w:t>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3470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1068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1307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512A44">
        <w:trPr>
          <w:trHeight w:val="704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вывоза снега, ед.</w:t>
            </w:r>
          </w:p>
        </w:tc>
        <w:tc>
          <w:tcPr>
            <w:tcW w:w="28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01.21.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598,82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Осуществление технического надзора, проверка сметной документации, да/нет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E56F3C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56F3C">
              <w:rPr>
                <w:rFonts w:ascii="Times New Roman" w:eastAsia="Times New Roman" w:hAnsi="Times New Roman" w:cs="Times New Roman"/>
              </w:rPr>
              <w:t>Мероприятие 01.22. М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ероприятие, не включенное в ГП МО - Устройство систем наружного освещен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в рамках реализации проекта «</w:t>
            </w:r>
            <w:r w:rsidRPr="00E56F3C">
              <w:rPr>
                <w:rFonts w:ascii="Times New Roman" w:eastAsia="Times New Roman" w:hAnsi="Times New Roman" w:cs="Times New Roman"/>
                <w:lang w:eastAsia="ru-RU"/>
              </w:rPr>
              <w:t>Светлый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681"/>
        </w:trPr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проекта по устройству линий наружного освещения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ед.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3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5" w:type="pct"/>
            <w:gridSpan w:val="7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198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07BF5" w:rsidRPr="000A3B2D" w:rsidTr="00C07BF5">
        <w:tc>
          <w:tcPr>
            <w:tcW w:w="198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9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7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" w:type="pct"/>
            <w:gridSpan w:val="2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215" w:type="pct"/>
            <w:gridSpan w:val="3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Итого по подпрограмме </w:t>
            </w:r>
            <w:r w:rsidRPr="000A3B2D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663 657,18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133 241,61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530 415,57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215" w:type="pct"/>
            <w:gridSpan w:val="3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329 469,58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66 353,66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263 115,92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215" w:type="pct"/>
            <w:gridSpan w:val="3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173 564,13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215" w:type="pct"/>
            <w:gridSpan w:val="3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160 623,47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66 887,95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93 735,52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07BF5">
        <w:tc>
          <w:tcPr>
            <w:tcW w:w="1215" w:type="pct"/>
            <w:gridSpan w:val="3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1" w:type="pc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84" w:type="pct"/>
            <w:gridSpan w:val="8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500" w:type="pct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C23862" w:rsidRDefault="00C23862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94076" w:rsidRDefault="0099407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36CE2">
        <w:rPr>
          <w:rFonts w:ascii="Times New Roman" w:hAnsi="Times New Roman" w:cs="Times New Roman"/>
          <w:sz w:val="24"/>
        </w:rPr>
        <w:t>5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DE4C0A" w:rsidRDefault="00DE4C0A" w:rsidP="00DE4C0A">
      <w:pPr>
        <w:pStyle w:val="affb"/>
        <w:jc w:val="center"/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12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9.7. </w:t>
      </w:r>
      <w:r w:rsidRPr="00512A44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, финансирование которых предусмотрено</w:t>
      </w:r>
      <w:r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мероприятием 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F2.01. «</w:t>
      </w:r>
      <w:r w:rsidRPr="00A5235B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  <w:r w:rsidRPr="000A3B2D">
        <w:rPr>
          <w:rFonts w:ascii="Times New Roman" w:hAnsi="Times New Roman" w:cs="Times New Roman"/>
        </w:rPr>
        <w:t>)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DE4C0A" w:rsidRPr="000A3B2D" w:rsidRDefault="00DE4C0A" w:rsidP="00DE4C0A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подпрограммы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</w:t>
      </w:r>
    </w:p>
    <w:p w:rsidR="00DE4C0A" w:rsidRDefault="00DE4C0A" w:rsidP="00DE4C0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306"/>
        <w:gridCol w:w="1116"/>
        <w:gridCol w:w="1260"/>
        <w:gridCol w:w="1110"/>
        <w:gridCol w:w="1170"/>
        <w:gridCol w:w="1128"/>
        <w:gridCol w:w="1064"/>
        <w:gridCol w:w="1927"/>
        <w:gridCol w:w="980"/>
        <w:gridCol w:w="859"/>
        <w:gridCol w:w="856"/>
        <w:gridCol w:w="862"/>
        <w:gridCol w:w="1016"/>
      </w:tblGrid>
      <w:tr w:rsidR="00DE4C0A" w:rsidRPr="000A3B2D" w:rsidTr="00512A44">
        <w:trPr>
          <w:trHeight w:val="209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01.01.23, (тыс. руб.)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E4C0A" w:rsidRPr="000A3B2D" w:rsidTr="00512A44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C0A" w:rsidRPr="000A3B2D" w:rsidTr="00512A44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E4C0A" w:rsidRPr="000A3B2D" w:rsidTr="00512A44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г.Белоозерский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, Бульвар Победы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2,0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благоустройства (в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01.10.2023-15.10.2024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18.10.2024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241 200,00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241 200,00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241 200,00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205 261,20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205 261,20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rPr>
          <w:trHeight w:val="759"/>
        </w:trPr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35 938,80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35 938,80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A3B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Благоустройство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ритории напротив Ледового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дворца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спорта «Химик» им. Н.С.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благоустройства 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01.10.2023-15.10.2024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18.10.2024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274 613,55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271 937,55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271 937,55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57 854,72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57 854,72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40 518,70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40 518,70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513 137,55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513 137,55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rPr>
          <w:trHeight w:val="66"/>
        </w:trPr>
        <w:tc>
          <w:tcPr>
            <w:tcW w:w="140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263 115,92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263 115,92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rPr>
          <w:trHeight w:val="66"/>
        </w:trPr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173 564,13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DE4C0A" w:rsidRPr="000A3B2D" w:rsidTr="00512A44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76 457,50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76 457,50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157C39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7C3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897893" w:rsidRDefault="00897893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6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936CE2" w:rsidRDefault="00936CE2" w:rsidP="00936CE2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936CE2" w:rsidRDefault="00936CE2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Pr="000A3B2D" w:rsidRDefault="00DE4C0A" w:rsidP="00DE4C0A">
      <w:pPr>
        <w:pStyle w:val="affb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9.9. </w:t>
      </w:r>
      <w:r w:rsidRPr="00512A44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Адресный перечень объектов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>, финансирование которых предусмотрено</w:t>
      </w:r>
      <w:r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мероприятием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01.20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6F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26F2C">
        <w:rPr>
          <w:rFonts w:ascii="Times New Roman" w:hAnsi="Times New Roman" w:cs="Times New Roman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подпрограммы 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r w:rsidRPr="000A3B2D">
        <w:rPr>
          <w:rStyle w:val="aff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среда»</w:t>
      </w:r>
    </w:p>
    <w:p w:rsidR="00DE4C0A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306"/>
        <w:gridCol w:w="1116"/>
        <w:gridCol w:w="1260"/>
        <w:gridCol w:w="1110"/>
        <w:gridCol w:w="1170"/>
        <w:gridCol w:w="1128"/>
        <w:gridCol w:w="1064"/>
        <w:gridCol w:w="1927"/>
        <w:gridCol w:w="980"/>
        <w:gridCol w:w="859"/>
        <w:gridCol w:w="1040"/>
        <w:gridCol w:w="678"/>
        <w:gridCol w:w="1016"/>
      </w:tblGrid>
      <w:tr w:rsidR="00DE4C0A" w:rsidRPr="00512A44" w:rsidTr="00512A44">
        <w:trPr>
          <w:trHeight w:val="2091"/>
        </w:trPr>
        <w:tc>
          <w:tcPr>
            <w:tcW w:w="140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объектов*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01.01.23, (тыс. руб.)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E4C0A" w:rsidRPr="00512A44" w:rsidTr="00512A44">
        <w:tc>
          <w:tcPr>
            <w:tcW w:w="140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C0A" w:rsidRPr="00512A44" w:rsidTr="00512A44">
        <w:tc>
          <w:tcPr>
            <w:tcW w:w="14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E4C0A" w:rsidRPr="00512A44" w:rsidTr="00512A44">
        <w:tc>
          <w:tcPr>
            <w:tcW w:w="14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512A4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напротив Ледового дворца спорта «Химик» им. Н.С. Эпштейна, расположенного по адресу: Мос</w:t>
            </w:r>
            <w:r w:rsidRPr="00512A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ковская область, г. Воскресенск, ул. Менделеева, д.2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 га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объекта благоустройства (в </w:t>
            </w:r>
            <w:proofErr w:type="spellStart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. проектные работы)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01.10.2023-15.10.2024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18.10.2024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274 613,55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512A44" w:rsidTr="00512A44">
        <w:tc>
          <w:tcPr>
            <w:tcW w:w="14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512A44" w:rsidTr="00512A44">
        <w:tc>
          <w:tcPr>
            <w:tcW w:w="14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512A44">
        <w:tc>
          <w:tcPr>
            <w:tcW w:w="140" w:type="pct"/>
            <w:tcBorders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512A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512A44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2 676,00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512A44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2A44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512A44" w:rsidRDefault="00512A4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7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DE4C0A" w:rsidRPr="00977BA7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Pr="000A3B2D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 xml:space="preserve">10.1. Перечень мероприятий подпрограммы II «Создание условий для обеспечения комфортного проживания жителей, в том числе </w:t>
      </w:r>
    </w:p>
    <w:p w:rsidR="00DE4C0A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 многоквартирных домах на территории Московской области»</w:t>
      </w:r>
    </w:p>
    <w:p w:rsidR="00DE4C0A" w:rsidRPr="000A3B2D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979"/>
        <w:gridCol w:w="954"/>
        <w:gridCol w:w="2491"/>
        <w:gridCol w:w="865"/>
        <w:gridCol w:w="793"/>
        <w:gridCol w:w="720"/>
        <w:gridCol w:w="840"/>
        <w:gridCol w:w="851"/>
        <w:gridCol w:w="709"/>
        <w:gridCol w:w="711"/>
        <w:gridCol w:w="709"/>
        <w:gridCol w:w="709"/>
        <w:gridCol w:w="850"/>
        <w:gridCol w:w="1418"/>
      </w:tblGrid>
      <w:tr w:rsidR="00DE4C0A" w:rsidRPr="000A3B2D" w:rsidTr="00512A44"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Мероприятие подпрограммы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Сроки исполнения мероприятия</w:t>
            </w:r>
          </w:p>
        </w:tc>
        <w:tc>
          <w:tcPr>
            <w:tcW w:w="2491" w:type="dxa"/>
            <w:vMerge w:val="restart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 (тыс. руб.)</w:t>
            </w:r>
          </w:p>
        </w:tc>
        <w:tc>
          <w:tcPr>
            <w:tcW w:w="6892" w:type="dxa"/>
            <w:gridSpan w:val="9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Объемы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Ответственный за выполнение мероприятия подпрограммы </w:t>
            </w:r>
          </w:p>
        </w:tc>
      </w:tr>
      <w:tr w:rsidR="00DE4C0A" w:rsidRPr="000A3B2D" w:rsidTr="00512A44">
        <w:trPr>
          <w:trHeight w:val="850"/>
        </w:trPr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E4C0A" w:rsidRPr="000A3B2D" w:rsidTr="00512A44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397"/>
        </w:trPr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F2.01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Мероприятие в рамках ГП МО - Ремонт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199 469,70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54 566,81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38 851,51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624"/>
        </w:trPr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160 618,19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15 715,30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64 298,79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40 302,05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Выполнен ремонт асфальтового покрытия дворовых территорий,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13</w:t>
            </w:r>
          </w:p>
        </w:tc>
        <w:tc>
          <w:tcPr>
            <w:tcW w:w="840" w:type="dxa"/>
            <w:shd w:val="clear" w:color="auto" w:fill="auto"/>
          </w:tcPr>
          <w:p w:rsidR="00DE4C0A" w:rsidRPr="00793F02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793F02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793F02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793F02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0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E4C0A" w:rsidRPr="00B2747B" w:rsidRDefault="00DE4C0A" w:rsidP="00DE4C0A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E4C0A" w:rsidRPr="00B2747B" w:rsidRDefault="00DE4C0A" w:rsidP="00DE4C0A">
            <w:pPr>
              <w:jc w:val="center"/>
              <w:rPr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01. 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3 170 302,91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641 140,80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846 210,19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838 871,31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844 080,61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8 348,21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4 706,21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3 161 954,70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636 434,59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844 996,19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837 657,31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842 866,61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01.01.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32 605,05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1 435,61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1 022,15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31 582,90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413,46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15 584,72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</w:t>
            </w:r>
            <w:r w:rsidRPr="00157C39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на дворовые территории, в том числе внутриквартальных проездов</w:t>
            </w: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proofErr w:type="spellStart"/>
            <w:r w:rsidRPr="00157C39">
              <w:rPr>
                <w:rFonts w:ascii="Times New Roman" w:eastAsia="Times New Roman" w:hAnsi="Times New Roman" w:cs="Times New Roman"/>
                <w:iCs/>
              </w:rPr>
              <w:t>кв.м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23 747,33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1 045,61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B2747B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709" w:type="dxa"/>
            <w:shd w:val="clear" w:color="auto" w:fill="auto"/>
          </w:tcPr>
          <w:p w:rsidR="00DE4C0A" w:rsidRPr="00B2747B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2747B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11 350,86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157C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57C39">
              <w:rPr>
                <w:rFonts w:ascii="Times New Roman" w:eastAsia="Times New Roman" w:hAnsi="Times New Roman" w:cs="Times New Roman"/>
                <w:iCs/>
              </w:rPr>
              <w:t xml:space="preserve">Мероприятие 01.02. </w:t>
            </w:r>
            <w:r w:rsidRPr="00157C39">
              <w:rPr>
                <w:rFonts w:ascii="Times New Roman" w:hAnsi="Times New Roman" w:cs="Times New Roman"/>
              </w:rPr>
              <w:t>Мероприятие в рамках ГП МО - Создание и ремонт пешеходных коммуникаций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21 780,48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3 799,10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2 487,06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19 293,42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1 312,04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5 055,40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6 462,99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20"/>
        </w:trPr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34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DE4C0A" w:rsidRPr="00793F02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93F0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01.03.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4 839,00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1 197,00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</w:t>
            </w: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дела об административных правонарушениях в сфере благоустройства,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01.04.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 xml:space="preserve"> (мероприятие исключено с 2024 года)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32 619,92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113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01.06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 Приобретение коммунальной техники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«БИО», управление ЖКК</w:t>
            </w:r>
            <w:r>
              <w:rPr>
                <w:rFonts w:ascii="Times New Roman" w:hAnsi="Times New Roman" w:cs="Times New Roman"/>
              </w:rPr>
              <w:t>, у</w:t>
            </w:r>
            <w:r w:rsidRPr="000A3B2D">
              <w:rPr>
                <w:rFonts w:ascii="Times New Roman" w:eastAsia="Times New Roman" w:hAnsi="Times New Roman" w:cs="Times New Roman"/>
              </w:rPr>
              <w:t>правление культуры</w:t>
            </w:r>
          </w:p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68 062,90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Приобретена коммунальная техника,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867E3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840" w:type="dxa"/>
            <w:shd w:val="clear" w:color="auto" w:fill="auto"/>
          </w:tcPr>
          <w:p w:rsidR="00DE4C0A" w:rsidRPr="00867E3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867E3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867E3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E4C0A" w:rsidRPr="00867E3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DE4C0A" w:rsidRPr="00867E3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01.15. Содержание дворовых территорий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764 734,90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180 083,20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764 734,90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212 487,20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180 083,20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186 037,60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186 126,90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,4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1792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11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1F5C21">
              <w:rPr>
                <w:rFonts w:ascii="Times New Roman" w:eastAsia="Times New Roman" w:hAnsi="Times New Roman" w:cs="Times New Roman"/>
                <w:iCs/>
              </w:rPr>
              <w:t>1792,4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2709 287,76</w:t>
            </w:r>
          </w:p>
        </w:tc>
        <w:tc>
          <w:tcPr>
            <w:tcW w:w="720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40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jc w:val="center"/>
            </w:pPr>
            <w:r w:rsidRPr="00AE7248"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1 043 312,02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269 405,61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7B470D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УРИ </w:t>
            </w:r>
            <w:proofErr w:type="spellStart"/>
            <w:r>
              <w:rPr>
                <w:rFonts w:ascii="Times New Roman" w:hAnsi="Times New Roman" w:cs="Times New Roman"/>
              </w:rPr>
              <w:t>иЭ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DE4C0A"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1 043 312,02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193 034,41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269 405,61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290 436,00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1058</w:t>
            </w:r>
            <w:r>
              <w:rPr>
                <w:rFonts w:ascii="Times New Roman" w:eastAsia="Times New Roman" w:hAnsi="Times New Roman" w:cs="Times New Roman"/>
                <w:iCs/>
              </w:rPr>
              <w:t>,6</w:t>
            </w:r>
          </w:p>
        </w:tc>
        <w:tc>
          <w:tcPr>
            <w:tcW w:w="840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1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11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0958B4">
              <w:rPr>
                <w:rFonts w:ascii="Times New Roman" w:eastAsia="Times New Roman" w:hAnsi="Times New Roman" w:cs="Times New Roman"/>
                <w:iCs/>
              </w:rPr>
              <w:t>1058,6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950 455,54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01.17.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1 805,26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01.18. Содержание парков культуры и отдыха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Управление культуры, 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lastRenderedPageBreak/>
              <w:t>МКУ «Управление по обеспечению»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229 868,32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46 570,87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57 055,45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63 121,00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257A39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4645D4">
              <w:rPr>
                <w:rFonts w:ascii="Times New Roman" w:eastAsia="Times New Roman" w:hAnsi="Times New Roman" w:cs="Times New Roman"/>
                <w:iCs/>
              </w:rPr>
              <w:t>247</w:t>
            </w:r>
            <w:r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4645D4">
              <w:rPr>
                <w:rFonts w:ascii="Times New Roman" w:eastAsia="Times New Roman" w:hAnsi="Times New Roman" w:cs="Times New Roman"/>
                <w:i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11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 w:rsidRPr="00BD1AC1">
              <w:rPr>
                <w:rFonts w:ascii="Times New Roman" w:eastAsia="Times New Roman" w:hAnsi="Times New Roman" w:cs="Times New Roman"/>
                <w:iCs/>
              </w:rPr>
              <w:t>247,42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Показатель не суммируется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250 390,00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Default="00DE4C0A" w:rsidP="00DE4C0A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Мероприятие 01.19. Содержание внутриквартальных проездов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AE7248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lastRenderedPageBreak/>
              <w:t>2.11.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01.20. Замена и модернизация детских игровых площадок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215 553,56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52 629,80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54 307,76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54 308,00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Замена детских игровых площадок,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2024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55</w:t>
            </w:r>
          </w:p>
        </w:tc>
        <w:tc>
          <w:tcPr>
            <w:tcW w:w="793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E7248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DE4C0A" w:rsidRPr="00AE7248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E4C0A" w:rsidRPr="00AE7248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AE7248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  <w:r>
              <w:rPr>
                <w:rFonts w:ascii="Times New Roman" w:hAnsi="Times New Roman" w:cs="Times New Roman"/>
              </w:rPr>
              <w:t>, управление культуры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373 366,00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82 054,60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93 321,00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97 054,50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100 935,90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светильников,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50062</w:t>
            </w:r>
          </w:p>
        </w:tc>
        <w:tc>
          <w:tcPr>
            <w:tcW w:w="793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F056F">
              <w:rPr>
                <w:rFonts w:ascii="Times New Roman" w:eastAsia="Times New Roman" w:hAnsi="Times New Roman" w:cs="Times New Roman"/>
                <w:iCs/>
              </w:rPr>
              <w:t>12505</w:t>
            </w:r>
          </w:p>
        </w:tc>
        <w:tc>
          <w:tcPr>
            <w:tcW w:w="720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40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</w:t>
            </w: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2519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01.22.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lastRenderedPageBreak/>
              <w:t xml:space="preserve">Замена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 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lastRenderedPageBreak/>
              <w:t>2023-2027</w:t>
            </w: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0A3B2D">
              <w:rPr>
                <w:rFonts w:ascii="Times New Roman" w:eastAsiaTheme="minorEastAsia" w:hAnsi="Times New Roman" w:cs="Times New Roman"/>
              </w:rPr>
              <w:t>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 xml:space="preserve">, </w:t>
            </w:r>
          </w:p>
          <w:p w:rsidR="00DE4C0A" w:rsidRPr="000A3B2D" w:rsidRDefault="00DE4C0A" w:rsidP="00DE4C0A">
            <w:pPr>
              <w:tabs>
                <w:tab w:val="left" w:pos="470"/>
                <w:tab w:val="center" w:pos="539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</w:t>
            </w:r>
            <w:r>
              <w:rPr>
                <w:rFonts w:ascii="Times New Roman" w:eastAsiaTheme="minorEastAsia" w:hAnsi="Times New Roman" w:cs="Times New Roman"/>
              </w:rPr>
              <w:t>6</w:t>
            </w:r>
            <w:r w:rsidRPr="000A3B2D">
              <w:rPr>
                <w:rFonts w:ascii="Times New Roman" w:eastAsiaTheme="minorEastAsia" w:hAnsi="Times New Roman" w:cs="Times New Roman"/>
              </w:rPr>
              <w:t>,41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2 976,41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Количество замененных </w:t>
            </w:r>
            <w:proofErr w:type="spellStart"/>
            <w:r w:rsidRPr="000A3B2D">
              <w:rPr>
                <w:rFonts w:ascii="Times New Roman" w:eastAsia="Times New Roman" w:hAnsi="Times New Roman" w:cs="Times New Roman"/>
                <w:iCs/>
              </w:rPr>
              <w:t>неэнергоэффективных</w:t>
            </w:r>
            <w:proofErr w:type="spellEnd"/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светильников наружного освещения,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769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01.23.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Установка шкафов управления наружным освещениям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Pr="000A3B2D">
              <w:rPr>
                <w:rFonts w:ascii="Times New Roman" w:hAnsi="Times New Roman" w:cs="Times New Roman"/>
              </w:rPr>
              <w:t>, 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57 860,37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530,77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13 798,00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21 146,50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22 385,10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793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F056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DE4C0A" w:rsidRPr="00AF056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840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056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E4C0A" w:rsidRPr="00AF056F" w:rsidRDefault="00DE4C0A" w:rsidP="00DE4C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2.15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01.24.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Ликвидация несанкционированных навалов мусора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9 999,85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197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01.25.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Организация общественных работ, субботников</w:t>
            </w:r>
          </w:p>
        </w:tc>
        <w:tc>
          <w:tcPr>
            <w:tcW w:w="954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hAnsi="Times New Roman" w:cs="Times New Roman"/>
                <w:color w:val="000000" w:themeColor="text1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8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DE4C0A" w:rsidRPr="00254456" w:rsidRDefault="00DE4C0A" w:rsidP="00DE4C0A">
            <w:pPr>
              <w:ind w:left="-57"/>
              <w:rPr>
                <w:rFonts w:ascii="Times New Roman" w:hAnsi="Times New Roman" w:cs="Times New Roman"/>
              </w:rPr>
            </w:pPr>
            <w:r w:rsidRPr="00254456">
              <w:rPr>
                <w:rFonts w:ascii="Times New Roman" w:hAnsi="Times New Roman" w:cs="Times New Roman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УРИ и Э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400,63*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DB2EEE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Созданы и отремонтированы пешеходные коммуникаци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и, не включенные в ГП МО</w:t>
            </w: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0*</w:t>
            </w:r>
          </w:p>
        </w:tc>
        <w:tc>
          <w:tcPr>
            <w:tcW w:w="840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0*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Осуществление технического надзора и экспертизы качества выполненных работ на объектах благоустройства,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14B03">
        <w:trPr>
          <w:trHeight w:val="1037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Default="00DE4C0A" w:rsidP="00DE4C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Мероприятие 01.2</w:t>
            </w:r>
            <w:r>
              <w:rPr>
                <w:rFonts w:ascii="Times New Roman" w:eastAsia="Times New Roman" w:hAnsi="Times New Roman" w:cs="Times New Roman"/>
                <w:iCs/>
              </w:rPr>
              <w:t>9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.</w:t>
            </w:r>
          </w:p>
          <w:p w:rsidR="00DE4C0A" w:rsidRPr="00F308FC" w:rsidRDefault="00DE4C0A" w:rsidP="00DE4C0A">
            <w:pPr>
              <w:ind w:left="-57"/>
              <w:rPr>
                <w:rFonts w:ascii="Times New Roman" w:hAnsi="Times New Roman" w:cs="Times New Roman"/>
              </w:rPr>
            </w:pPr>
            <w:r w:rsidRPr="002B3DD7">
              <w:rPr>
                <w:rFonts w:ascii="Times New Roman" w:hAnsi="Times New Roman" w:cs="Times New Roman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="007B470D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B470D"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223 920,00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74 640,00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14B03">
        <w:trPr>
          <w:trHeight w:val="393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DB2EEE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14B03">
        <w:trPr>
          <w:trHeight w:val="441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975EFE" w:rsidRDefault="00512A44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93" w:type="dxa"/>
            <w:shd w:val="clear" w:color="auto" w:fill="auto"/>
          </w:tcPr>
          <w:p w:rsidR="00DE4C0A" w:rsidRPr="00975EFE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75E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975EFE" w:rsidRDefault="00512A44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840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512A44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975EFE" w:rsidRDefault="00512A44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DE4C0A" w:rsidRPr="00975EFE" w:rsidRDefault="00DE4C0A" w:rsidP="00DE4C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5EFE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2.1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A3B2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</w:rPr>
              <w:t>Мероприятие 01.30.</w:t>
            </w:r>
          </w:p>
          <w:p w:rsidR="00DE4C0A" w:rsidRPr="00145253" w:rsidRDefault="00DE4C0A" w:rsidP="00DE4C0A">
            <w:pPr>
              <w:ind w:left="-57"/>
              <w:rPr>
                <w:rFonts w:ascii="Times New Roman" w:hAnsi="Times New Roman" w:cs="Times New Roman"/>
              </w:rPr>
            </w:pPr>
            <w:r w:rsidRPr="00145253">
              <w:rPr>
                <w:rFonts w:ascii="Times New Roman" w:hAnsi="Times New Roman" w:cs="Times New Roman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</w:rPr>
              <w:t>4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>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 xml:space="preserve">УРИ и </w:t>
            </w:r>
            <w:proofErr w:type="gramStart"/>
            <w:r w:rsidRPr="000A3B2D">
              <w:rPr>
                <w:rFonts w:ascii="Times New Roman" w:eastAsiaTheme="minorEastAsia" w:hAnsi="Times New Roman" w:cs="Times New Roman"/>
              </w:rPr>
              <w:t>Э</w:t>
            </w:r>
            <w:proofErr w:type="gramEnd"/>
            <w:r w:rsidR="007B470D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B470D" w:rsidRPr="000A3B2D">
              <w:rPr>
                <w:rFonts w:ascii="Times New Roman" w:hAnsi="Times New Roman" w:cs="Times New Roman"/>
              </w:rPr>
              <w:t>МБУ «БИО»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86 598,24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28 866,00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C14B03">
        <w:trPr>
          <w:trHeight w:val="513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145253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14525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1034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E125AF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E4C0A" w:rsidRPr="00E125AF" w:rsidRDefault="00DE4C0A" w:rsidP="00DE4C0A">
            <w:pPr>
              <w:jc w:val="center"/>
              <w:rPr>
                <w:color w:val="000000" w:themeColor="text1"/>
              </w:rPr>
            </w:pPr>
            <w:r w:rsidRPr="00E125AF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rPr>
          <w:trHeight w:val="347"/>
        </w:trPr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97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Мероприятие 02.01.</w:t>
            </w:r>
          </w:p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>Проведение капительного ремонта многоквартирных домов на территории Московской области</w:t>
            </w: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954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892" w:type="dxa"/>
            <w:gridSpan w:val="9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Мероприятие финансируется за счет средств Фонда капитального ремонта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</w:rPr>
              <w:t xml:space="preserve">Мероприятие 03.01. </w:t>
            </w:r>
            <w:r w:rsidRPr="00F2467B">
              <w:rPr>
                <w:rFonts w:ascii="Times New Roman" w:hAnsi="Times New Roman" w:cs="Times New Roman"/>
                <w:color w:val="00000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134 358,26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27 118,26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107 240,00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9 171,39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35 881,78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3 709,78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32 172,00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/>
              </w:rPr>
              <w:t>Проведен ремонт подъездов МКД,</w:t>
            </w:r>
            <w:r w:rsidRPr="00F2467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65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F2467B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F2467B">
              <w:rPr>
                <w:rFonts w:ascii="Times New Roman" w:hAnsi="Times New Roman" w:cs="Times New Roman"/>
                <w:color w:val="000000" w:themeColor="text1"/>
              </w:rPr>
              <w:t xml:space="preserve">Количество отремонтированных подъездов в многоквартирных домах </w:t>
            </w:r>
            <w:r w:rsidRPr="00F2467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мониторится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2024г.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hAnsi="Times New Roman" w:cs="Times New Roman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2023-2027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Управление ЖКК</w:t>
            </w: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 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A3B2D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3111" w:type="dxa"/>
            <w:gridSpan w:val="4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2027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квартал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 полугодие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9 месяцев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12 месяцев</w:t>
            </w: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56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A3B2D">
              <w:rPr>
                <w:rFonts w:ascii="Times New Roman" w:eastAsia="Times New Roman" w:hAnsi="Times New Roman" w:cs="Times New Roman"/>
                <w:iCs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3497" w:type="dxa"/>
            <w:gridSpan w:val="3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hAnsi="Times New Roman" w:cs="Times New Roman"/>
              </w:rPr>
              <w:t>Итого по подпрограмме II</w:t>
            </w: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3 504 130,87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722 825,87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1 017 748,98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879 173,36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884 382,66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3497" w:type="dxa"/>
            <w:gridSpan w:val="3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56 371,11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52 729,11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1 214,00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3497" w:type="dxa"/>
            <w:gridSpan w:val="3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3497" w:type="dxa"/>
            <w:gridSpan w:val="3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3 358 454,67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655 859,67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941 466,98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877 959,36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883 168,66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DE4C0A" w:rsidRPr="000A3B2D" w:rsidTr="00512A44">
        <w:tc>
          <w:tcPr>
            <w:tcW w:w="3497" w:type="dxa"/>
            <w:gridSpan w:val="3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A3B2D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89 305,09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14 237,09</w:t>
            </w:r>
          </w:p>
        </w:tc>
        <w:tc>
          <w:tcPr>
            <w:tcW w:w="3831" w:type="dxa"/>
            <w:gridSpan w:val="5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75 068,00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C0A" w:rsidRPr="000A3B2D" w:rsidRDefault="00DE4C0A" w:rsidP="00DE4C0A">
            <w:pPr>
              <w:ind w:left="-57" w:right="-57"/>
              <w:jc w:val="center"/>
              <w:rPr>
                <w:rFonts w:ascii="Times New Roman" w:eastAsiaTheme="minorEastAsia" w:hAnsi="Times New Roman" w:cs="Times New Roman"/>
              </w:rPr>
            </w:pPr>
            <w:r w:rsidRPr="000A3B2D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DE4C0A" w:rsidRPr="000A3B2D" w:rsidRDefault="00DE4C0A" w:rsidP="00DE4C0A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4C0A" w:rsidRPr="000A3B2D" w:rsidRDefault="00DE4C0A" w:rsidP="00DE4C0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*) </w:t>
      </w:r>
      <w:r w:rsidR="00F12137">
        <w:rPr>
          <w:rFonts w:ascii="Times New Roman" w:hAnsi="Times New Roman" w:cs="Times New Roman"/>
          <w:szCs w:val="22"/>
        </w:rPr>
        <w:t xml:space="preserve">в том числе, </w:t>
      </w:r>
      <w:r>
        <w:rPr>
          <w:rFonts w:ascii="Times New Roman" w:hAnsi="Times New Roman" w:cs="Times New Roman"/>
          <w:szCs w:val="22"/>
        </w:rPr>
        <w:t xml:space="preserve">средства </w:t>
      </w:r>
      <w:r w:rsidRPr="00426D13">
        <w:rPr>
          <w:rFonts w:ascii="Times New Roman" w:hAnsi="Times New Roman" w:cs="Times New Roman"/>
        </w:rPr>
        <w:t xml:space="preserve">в сумме 130,63 </w:t>
      </w:r>
      <w:proofErr w:type="spellStart"/>
      <w:r w:rsidRPr="00426D13">
        <w:rPr>
          <w:rFonts w:ascii="Times New Roman" w:hAnsi="Times New Roman" w:cs="Times New Roman"/>
        </w:rPr>
        <w:t>тыс.рублей</w:t>
      </w:r>
      <w:proofErr w:type="spellEnd"/>
      <w:r>
        <w:rPr>
          <w:rFonts w:ascii="Times New Roman" w:hAnsi="Times New Roman" w:cs="Times New Roman"/>
          <w:szCs w:val="22"/>
        </w:rPr>
        <w:t xml:space="preserve"> предусмотрены как дополнительное финансирование для создания и ремонта пешеходных коммуникаций, которые включены в государственную программу Московской области. Показатель отражен по мероприятию 01.02.</w:t>
      </w: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C14B03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8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DE4C0A" w:rsidRPr="00977BA7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C14B03" w:rsidRDefault="00DE4C0A" w:rsidP="00DE4C0A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 xml:space="preserve">10.3. 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>Адресный перечень объектов, финансирование которых предусмотрено</w:t>
      </w:r>
      <w:r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мероприятием </w:t>
      </w:r>
      <w:r w:rsidRPr="000A3B2D">
        <w:rPr>
          <w:rFonts w:ascii="Times New Roman" w:hAnsi="Times New Roman" w:cs="Times New Roman"/>
          <w:sz w:val="24"/>
          <w:szCs w:val="24"/>
        </w:rPr>
        <w:t xml:space="preserve">F2.01. </w:t>
      </w:r>
    </w:p>
    <w:p w:rsidR="00DE4C0A" w:rsidRDefault="00DE4C0A" w:rsidP="00DE4C0A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«</w:t>
      </w:r>
      <w:r w:rsidRPr="00C14B03">
        <w:rPr>
          <w:rFonts w:ascii="Times New Roman" w:hAnsi="Times New Roman" w:cs="Times New Roman"/>
          <w:iCs/>
          <w:color w:val="000000"/>
          <w:sz w:val="24"/>
          <w:szCs w:val="24"/>
        </w:rPr>
        <w:t>Мероприятие в рамках ГП МО - Ремонт дворовых территорий</w:t>
      </w:r>
      <w:r w:rsidRPr="000A3B2D">
        <w:rPr>
          <w:rFonts w:ascii="Times New Roman" w:hAnsi="Times New Roman" w:cs="Times New Roman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подпрограммы 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C14B03" w:rsidRPr="00C14B03" w:rsidRDefault="00C14B03" w:rsidP="00C14B03">
      <w:pPr>
        <w:spacing w:after="0"/>
        <w:rPr>
          <w:lang w:eastAsia="ru-RU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039"/>
        <w:gridCol w:w="989"/>
        <w:gridCol w:w="1195"/>
        <w:gridCol w:w="1162"/>
        <w:gridCol w:w="954"/>
        <w:gridCol w:w="762"/>
        <w:gridCol w:w="783"/>
        <w:gridCol w:w="2141"/>
        <w:gridCol w:w="834"/>
        <w:gridCol w:w="831"/>
        <w:gridCol w:w="807"/>
        <w:gridCol w:w="692"/>
        <w:gridCol w:w="708"/>
        <w:gridCol w:w="762"/>
      </w:tblGrid>
      <w:tr w:rsidR="00DE4C0A" w:rsidRPr="000A3B2D" w:rsidTr="009939A4">
        <w:trPr>
          <w:trHeight w:val="2091"/>
        </w:trPr>
        <w:tc>
          <w:tcPr>
            <w:tcW w:w="131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тельству/реконструкции объектов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23, (тыс. руб.)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Мичурина, д. 21, 19, 17, 17а, 15, 13, 11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10 651,55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10 651,55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10 651,55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7 583,89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7 583,89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3 067,66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3 067,66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Куйбышева, д. 47б, 49, 52а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3 083,20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3 083,20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3 083,20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2 195,23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2 195,23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</w:t>
            </w: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887,97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887,97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д.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Чемодурово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 д.10, 11, 13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7 072,23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7 072,23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7 072,23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5 035,42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5 035,42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2 036,81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2 036,81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A3B2D">
              <w:rPr>
                <w:rFonts w:ascii="Times New Roman" w:hAnsi="Times New Roman" w:cs="Times New Roman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</w:rPr>
              <w:t xml:space="preserve">. Воскресенск, д. </w:t>
            </w:r>
            <w:proofErr w:type="spellStart"/>
            <w:r w:rsidRPr="000A3B2D">
              <w:rPr>
                <w:rFonts w:ascii="Times New Roman" w:hAnsi="Times New Roman" w:cs="Times New Roman"/>
              </w:rPr>
              <w:t>Цибино</w:t>
            </w:r>
            <w:proofErr w:type="spellEnd"/>
            <w:r w:rsidRPr="000A3B2D">
              <w:rPr>
                <w:rFonts w:ascii="Times New Roman" w:hAnsi="Times New Roman" w:cs="Times New Roman"/>
              </w:rPr>
              <w:t>, Школьный пер., д. 11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1 880,39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1 880,39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1 880,39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1 338,83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1 338,83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541,56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541,56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г.Белоозерский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, ул. Юбилейная, д. 11, 12, 13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18 300,01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18 300,01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18 300,01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13 029,60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13 029,60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5 270,41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5 270,41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</w:p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с. Усадище, ул. Южная, д. 4, 5, 6, 7, 8, 9, 10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5 812,65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5 812,65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5 812,65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4 138,60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4 138,60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1 674,05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1 674,05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329"/>
        </w:trPr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ул.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Новлянская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, д. 4,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ул.Энгельса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, д. ½, 2, 3, 3б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7 766,78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7 766,78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7 766,78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5 529,94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5 529,94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городского округа </w:t>
            </w: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2 236,84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2 236,84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Ломоносова, д.92,94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6 550,87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6 550,87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6 550,87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6 550,87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6 550,87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556"/>
        </w:trPr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ул.Быковского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д.40,42,44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4 014,55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4 014,55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4 014,55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715"/>
        </w:trPr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4 014,55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4 014,55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ул.Победы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д.19,23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6 280,95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6 280,95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6 280,95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6 280,95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6 280,95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п.Фосфоритный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ул.Школьная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д.2,3,5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7 472,39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7 472,39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7 472,39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7 472,39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7 472,39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д.13,9,7,5,3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4 005,78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4 005,78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4 005,78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4 005,78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4 005,78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ул.Андреса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д.28,24,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д.11,17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5 316,10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5 316,10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5 316,10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5 316,10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5 316,10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с.Конобеево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ул.Учхоз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д.6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3 508,75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3 508,75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>
            <w:pPr>
              <w:spacing w:after="0"/>
              <w:ind w:left="-57" w:right="-57"/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3 508,75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3 508,75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>
            <w:pPr>
              <w:spacing w:after="0"/>
              <w:ind w:left="-57" w:right="-57"/>
              <w:jc w:val="center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3 508,75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ул.Московская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д.25,27, пер.2-ой Школьный д.1,2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</w:rPr>
              <w:t>3 399,02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3 399,02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3 399,02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3 399,02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3 399,02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пер.2-ой Школьный д.3,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ул.Некрасова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д.20,22,24,26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3 361,30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3 361,30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3 361,30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3 361,30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3 361,30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ул.Некрасова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д.28,30,32,34,36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0D651B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4 243,57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4 243,57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4 243,57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4 243,57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4 243,57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spacing w:after="0"/>
              <w:ind w:left="-57" w:right="-113"/>
              <w:rPr>
                <w:rFonts w:ascii="Times New Roman" w:hAnsi="Times New Roman" w:cs="Times New Roman"/>
              </w:rPr>
            </w:pPr>
            <w:proofErr w:type="spellStart"/>
            <w:r w:rsidRPr="00D26F2C">
              <w:rPr>
                <w:rFonts w:ascii="Times New Roman" w:hAnsi="Times New Roman" w:cs="Times New Roman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</w:rPr>
              <w:t>ул.Беркино</w:t>
            </w:r>
            <w:proofErr w:type="spellEnd"/>
            <w:r w:rsidRPr="00D26F2C">
              <w:rPr>
                <w:rFonts w:ascii="Times New Roman" w:hAnsi="Times New Roman" w:cs="Times New Roman"/>
              </w:rPr>
              <w:t>, д.8,4,7,6;</w:t>
            </w:r>
          </w:p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D651B" w:rsidRDefault="00DE4C0A" w:rsidP="00DE4C0A">
            <w:pPr>
              <w:rPr>
                <w:rFonts w:ascii="Times New Roman" w:hAnsi="Times New Roman" w:cs="Times New Roman"/>
              </w:rPr>
            </w:pPr>
            <w:r w:rsidRPr="000D651B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6 435,35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6 435,35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6 435,35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6 435,35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6 435,35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332"/>
        </w:trPr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ул.Беркино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д.1,1/2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D651B" w:rsidRDefault="00DE4C0A" w:rsidP="00DE4C0A">
            <w:pPr>
              <w:rPr>
                <w:rFonts w:ascii="Times New Roman" w:hAnsi="Times New Roman" w:cs="Times New Roman"/>
              </w:rPr>
            </w:pPr>
            <w:r w:rsidRPr="000D651B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6 025,42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6 025,42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6 025,42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6 025,42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6 025,42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D26F2C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ул.Беркино</w:t>
            </w:r>
            <w:proofErr w:type="spellEnd"/>
            <w:r w:rsidRPr="00D26F2C">
              <w:rPr>
                <w:rFonts w:ascii="Times New Roman" w:hAnsi="Times New Roman" w:cs="Times New Roman"/>
                <w:sz w:val="22"/>
                <w:szCs w:val="22"/>
              </w:rPr>
              <w:t>, д.1/3,1/4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D651B" w:rsidRDefault="00DE4C0A" w:rsidP="00DE4C0A">
            <w:pPr>
              <w:rPr>
                <w:rFonts w:ascii="Times New Roman" w:hAnsi="Times New Roman" w:cs="Times New Roman"/>
              </w:rPr>
            </w:pPr>
            <w:r w:rsidRPr="000D651B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6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3 684,74</w:t>
            </w:r>
          </w:p>
        </w:tc>
        <w:tc>
          <w:tcPr>
            <w:tcW w:w="260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3 684,74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3 684,74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3 684,74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3 684,74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947A55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7A5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1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r w:rsidRPr="00F2467B">
              <w:rPr>
                <w:rFonts w:ascii="Times New Roman" w:hAnsi="Times New Roman" w:cs="Times New Roman"/>
              </w:rPr>
              <w:t>Нераспределенный остаток 2025 года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</w:pPr>
            <w:r w:rsidRPr="00F2467B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18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r w:rsidRPr="00F2467B">
              <w:rPr>
                <w:rFonts w:ascii="Times New Roman" w:hAnsi="Times New Roman" w:cs="Times New Roman"/>
              </w:rPr>
              <w:t>Нераспределенный остаток 2026 года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</w:pPr>
            <w:r w:rsidRPr="00F2467B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199 469,70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54 566,81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 xml:space="preserve">64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98,79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113" w:right="-113"/>
              <w:jc w:val="center"/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66"/>
        </w:trPr>
        <w:tc>
          <w:tcPr>
            <w:tcW w:w="131" w:type="pct"/>
            <w:vMerge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38 851,51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38 851,51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160 618,19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15 715,30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 xml:space="preserve">64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98,79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113" w:right="-113"/>
              <w:jc w:val="center"/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40 302,05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9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DE4C0A" w:rsidRPr="00977BA7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pStyle w:val="affb"/>
        <w:jc w:val="center"/>
        <w:rPr>
          <w:rStyle w:val="affa"/>
          <w:rFonts w:ascii="Times New Roman" w:hAnsi="Times New Roman" w:cs="Times New Roman"/>
          <w:b w:val="0"/>
          <w:sz w:val="24"/>
          <w:szCs w:val="24"/>
        </w:rPr>
      </w:pPr>
      <w:r w:rsidRPr="009939A4">
        <w:rPr>
          <w:rFonts w:ascii="Times New Roman" w:hAnsi="Times New Roman" w:cs="Times New Roman"/>
          <w:sz w:val="24"/>
          <w:szCs w:val="24"/>
        </w:rPr>
        <w:t xml:space="preserve">10.6. </w:t>
      </w:r>
      <w:r w:rsidRPr="009939A4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9939A4">
        <w:rPr>
          <w:rFonts w:ascii="Times New Roman" w:hAnsi="Times New Roman" w:cs="Times New Roman"/>
          <w:sz w:val="24"/>
          <w:szCs w:val="24"/>
        </w:rPr>
        <w:t>01.15 «</w:t>
      </w:r>
      <w:r w:rsidRPr="009939A4">
        <w:rPr>
          <w:rFonts w:ascii="Times New Roman" w:hAnsi="Times New Roman" w:cs="Times New Roman"/>
          <w:iCs/>
          <w:color w:val="000000"/>
          <w:sz w:val="24"/>
          <w:szCs w:val="24"/>
        </w:rPr>
        <w:t>Содержание дворовых территорий</w:t>
      </w:r>
      <w:r w:rsidRPr="009939A4">
        <w:rPr>
          <w:rFonts w:ascii="Times New Roman" w:hAnsi="Times New Roman" w:cs="Times New Roman"/>
          <w:sz w:val="24"/>
          <w:szCs w:val="24"/>
        </w:rPr>
        <w:t>»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E4C0A" w:rsidRDefault="00DE4C0A" w:rsidP="00DE4C0A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0A3B2D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A3B2D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комфортного проживания жителей, </w:t>
      </w:r>
    </w:p>
    <w:p w:rsidR="00DE4C0A" w:rsidRDefault="00DE4C0A" w:rsidP="00DE4C0A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0A3B2D">
        <w:rPr>
          <w:rFonts w:ascii="Times New Roman" w:hAnsi="Times New Roman" w:cs="Times New Roman"/>
          <w:sz w:val="24"/>
          <w:szCs w:val="24"/>
        </w:rPr>
        <w:t>в том числе в многоквартирных домах на территории Московской области»</w:t>
      </w:r>
    </w:p>
    <w:p w:rsidR="00DE4C0A" w:rsidRPr="0073500E" w:rsidRDefault="00DE4C0A" w:rsidP="00DE4C0A">
      <w:pPr>
        <w:rPr>
          <w:lang w:eastAsia="ru-RU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044"/>
        <w:gridCol w:w="991"/>
        <w:gridCol w:w="1198"/>
        <w:gridCol w:w="1165"/>
        <w:gridCol w:w="957"/>
        <w:gridCol w:w="765"/>
        <w:gridCol w:w="786"/>
        <w:gridCol w:w="2147"/>
        <w:gridCol w:w="837"/>
        <w:gridCol w:w="834"/>
        <w:gridCol w:w="695"/>
        <w:gridCol w:w="695"/>
        <w:gridCol w:w="708"/>
        <w:gridCol w:w="837"/>
      </w:tblGrid>
      <w:tr w:rsidR="00DE4C0A" w:rsidRPr="000A3B2D" w:rsidTr="00DE4C0A">
        <w:trPr>
          <w:trHeight w:val="2091"/>
        </w:trPr>
        <w:tc>
          <w:tcPr>
            <w:tcW w:w="131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тельству/реконструкции объектов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23, (тыс. руб.)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E4C0A" w:rsidRPr="000A3B2D" w:rsidTr="00DE4C0A">
        <w:tc>
          <w:tcPr>
            <w:tcW w:w="131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C0A" w:rsidRPr="000A3B2D" w:rsidTr="00DE4C0A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B470D" w:rsidRPr="000A3B2D" w:rsidTr="00DE4C0A">
        <w:trPr>
          <w:trHeight w:val="556"/>
        </w:trPr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Default="007B470D" w:rsidP="007B470D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г.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ул.Быковского</w:t>
            </w:r>
            <w:proofErr w:type="spellEnd"/>
            <w:r w:rsidRPr="00F2467B">
              <w:rPr>
                <w:rFonts w:ascii="Times New Roman" w:hAnsi="Times New Roman" w:cs="Times New Roman"/>
              </w:rPr>
              <w:t>, д.40,42,44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470D" w:rsidRDefault="007B470D" w:rsidP="007B470D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п.Фосфоритный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F2467B">
              <w:rPr>
                <w:rFonts w:ascii="Times New Roman" w:hAnsi="Times New Roman" w:cs="Times New Roman"/>
              </w:rPr>
              <w:t>, д.2,3,5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470D" w:rsidRDefault="007B470D" w:rsidP="007B470D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с.Конобеево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ул.Учхоз</w:t>
            </w:r>
            <w:proofErr w:type="spellEnd"/>
            <w:r w:rsidRPr="00F2467B">
              <w:rPr>
                <w:rFonts w:ascii="Times New Roman" w:hAnsi="Times New Roman" w:cs="Times New Roman"/>
              </w:rPr>
              <w:t>, д.6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470D" w:rsidRDefault="007B470D" w:rsidP="007B470D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д.25,27, пер.2-ой Школьный </w:t>
            </w:r>
            <w:r>
              <w:rPr>
                <w:rFonts w:ascii="Times New Roman" w:hAnsi="Times New Roman" w:cs="Times New Roman"/>
              </w:rPr>
              <w:t>д.</w:t>
            </w:r>
            <w:r w:rsidRPr="00F2467B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470D" w:rsidRDefault="007B470D" w:rsidP="007B470D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</w:t>
            </w:r>
            <w:r w:rsidRPr="00D26F2C">
              <w:rPr>
                <w:rFonts w:ascii="Times New Roman" w:hAnsi="Times New Roman" w:cs="Times New Roman"/>
              </w:rPr>
              <w:t xml:space="preserve">пер.2-ой Школьный д.3, </w:t>
            </w:r>
            <w:proofErr w:type="spellStart"/>
            <w:r w:rsidRPr="00D26F2C">
              <w:rPr>
                <w:rFonts w:ascii="Times New Roman" w:hAnsi="Times New Roman" w:cs="Times New Roman"/>
              </w:rPr>
              <w:t>ул.Некрасова</w:t>
            </w:r>
            <w:proofErr w:type="spellEnd"/>
            <w:r w:rsidRPr="00D26F2C">
              <w:rPr>
                <w:rFonts w:ascii="Times New Roman" w:hAnsi="Times New Roman" w:cs="Times New Roman"/>
              </w:rPr>
              <w:t>, д.20,22,24,26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470D" w:rsidRPr="00555DE2" w:rsidRDefault="007B470D" w:rsidP="007B470D">
            <w:pPr>
              <w:spacing w:after="0"/>
              <w:ind w:left="-57" w:right="-57"/>
              <w:rPr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г.о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 w:rsidRPr="00F2467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67B">
              <w:rPr>
                <w:rFonts w:ascii="Times New Roman" w:hAnsi="Times New Roman" w:cs="Times New Roman"/>
              </w:rPr>
              <w:t>ул.Беркино</w:t>
            </w:r>
            <w:proofErr w:type="spellEnd"/>
            <w:r w:rsidRPr="00F2467B">
              <w:rPr>
                <w:rFonts w:ascii="Times New Roman" w:hAnsi="Times New Roman" w:cs="Times New Roman"/>
              </w:rPr>
              <w:t>, д.8,4,7,6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7 417,47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7B470D" w:rsidRPr="000A3B2D" w:rsidTr="00DE4C0A">
        <w:trPr>
          <w:trHeight w:val="715"/>
        </w:trPr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Default="007B470D" w:rsidP="007B470D"/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7B470D" w:rsidRPr="000A3B2D" w:rsidTr="00DE4C0A">
        <w:tc>
          <w:tcPr>
            <w:tcW w:w="131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7B470D" w:rsidRPr="000A3B2D" w:rsidTr="00DE4C0A">
        <w:tc>
          <w:tcPr>
            <w:tcW w:w="131" w:type="pct"/>
            <w:tcBorders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1C148D" w:rsidRDefault="007B470D" w:rsidP="007B470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7 417,47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470D" w:rsidRPr="00F2467B" w:rsidRDefault="007B470D" w:rsidP="007B470D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9939A4" w:rsidRDefault="009939A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ED79D4" w:rsidRDefault="00ED79D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ED79D4" w:rsidRDefault="00ED79D4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10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DE4C0A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DE4C0A" w:rsidRPr="00977BA7" w:rsidRDefault="00DE4C0A" w:rsidP="00DE4C0A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p w:rsidR="00DE4C0A" w:rsidRDefault="00DE4C0A" w:rsidP="00DE4C0A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9939A4">
        <w:rPr>
          <w:rFonts w:ascii="Times New Roman" w:hAnsi="Times New Roman" w:cs="Times New Roman"/>
          <w:sz w:val="24"/>
          <w:szCs w:val="24"/>
        </w:rPr>
        <w:t xml:space="preserve">10.7 </w:t>
      </w:r>
      <w:r w:rsidRPr="009939A4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Адресный перечень объектов, финансирование которых предусмотрено мероприятием </w:t>
      </w:r>
      <w:r w:rsidRPr="009939A4">
        <w:rPr>
          <w:rFonts w:ascii="Times New Roman" w:hAnsi="Times New Roman" w:cs="Times New Roman"/>
          <w:sz w:val="24"/>
          <w:szCs w:val="24"/>
        </w:rPr>
        <w:t>01.29 «</w:t>
      </w:r>
      <w:r w:rsidR="00ED79D4" w:rsidRPr="00ED79D4">
        <w:rPr>
          <w:rFonts w:ascii="Times New Roman" w:hAnsi="Times New Roman" w:cs="Times New Roman"/>
          <w:sz w:val="24"/>
          <w:szCs w:val="24"/>
        </w:rPr>
        <w:t>Модернизация асфальтовых и иных покрытий с дополнительным благоустройством на дворовых территориях</w:t>
      </w:r>
      <w:r w:rsidRPr="009939A4">
        <w:rPr>
          <w:rFonts w:ascii="Times New Roman" w:hAnsi="Times New Roman" w:cs="Times New Roman"/>
          <w:sz w:val="24"/>
          <w:szCs w:val="24"/>
        </w:rPr>
        <w:t>»</w:t>
      </w:r>
      <w:r w:rsidRPr="009939A4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подпрограммы </w:t>
      </w:r>
      <w:r w:rsidRPr="009939A4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9939A4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9939A4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DE4C0A" w:rsidRPr="000A3B2D" w:rsidRDefault="00DE4C0A" w:rsidP="00DE4C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2044"/>
        <w:gridCol w:w="991"/>
        <w:gridCol w:w="1198"/>
        <w:gridCol w:w="1165"/>
        <w:gridCol w:w="957"/>
        <w:gridCol w:w="765"/>
        <w:gridCol w:w="786"/>
        <w:gridCol w:w="2147"/>
        <w:gridCol w:w="837"/>
        <w:gridCol w:w="834"/>
        <w:gridCol w:w="695"/>
        <w:gridCol w:w="695"/>
        <w:gridCol w:w="708"/>
        <w:gridCol w:w="837"/>
      </w:tblGrid>
      <w:tr w:rsidR="00DE4C0A" w:rsidRPr="000A3B2D" w:rsidTr="009939A4">
        <w:trPr>
          <w:trHeight w:val="2091"/>
        </w:trPr>
        <w:tc>
          <w:tcPr>
            <w:tcW w:w="131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тельству/реконструкции объектов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23, (тыс. руб.)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880358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г.Воскресенск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ул.Ломоносова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, д.96,98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5 168,71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5 168,71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5 168,71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5 168,71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5 168,71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880358" w:rsidRDefault="00DE4C0A" w:rsidP="00DE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>. Воскресен</w:t>
            </w:r>
            <w:r>
              <w:rPr>
                <w:rFonts w:ascii="Times New Roman" w:hAnsi="Times New Roman" w:cs="Times New Roman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</w:rPr>
              <w:t>, д.51,52,53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6 703,31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6 703,31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6 703,31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nil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6 703,31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6 703,31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ind w:left="-57" w:right="-57"/>
              <w:rPr>
                <w:rFonts w:ascii="Times New Roman" w:hAnsi="Times New Roman"/>
              </w:rPr>
            </w:pPr>
            <w:proofErr w:type="spellStart"/>
            <w:r w:rsidRPr="00E7690F">
              <w:rPr>
                <w:rFonts w:ascii="Times New Roman" w:hAnsi="Times New Roman"/>
              </w:rPr>
              <w:t>г.о</w:t>
            </w:r>
            <w:proofErr w:type="spellEnd"/>
            <w:r w:rsidRPr="00E7690F">
              <w:rPr>
                <w:rFonts w:ascii="Times New Roman" w:hAnsi="Times New Roman"/>
              </w:rPr>
              <w:t xml:space="preserve">. Воскресенск, </w:t>
            </w:r>
            <w:proofErr w:type="spellStart"/>
            <w:r w:rsidRPr="00E7690F">
              <w:rPr>
                <w:rFonts w:ascii="Times New Roman" w:hAnsi="Times New Roman"/>
              </w:rPr>
              <w:t>г.Воскресенск</w:t>
            </w:r>
            <w:proofErr w:type="spellEnd"/>
            <w:r w:rsidRPr="00E7690F">
              <w:rPr>
                <w:rFonts w:ascii="Times New Roman" w:hAnsi="Times New Roman"/>
              </w:rPr>
              <w:t xml:space="preserve">, </w:t>
            </w:r>
            <w:proofErr w:type="spellStart"/>
            <w:r w:rsidRPr="00E7690F">
              <w:rPr>
                <w:rFonts w:ascii="Times New Roman" w:hAnsi="Times New Roman"/>
              </w:rPr>
              <w:lastRenderedPageBreak/>
              <w:t>ул.Быковского</w:t>
            </w:r>
            <w:proofErr w:type="spellEnd"/>
            <w:r w:rsidRPr="00E7690F">
              <w:rPr>
                <w:rFonts w:ascii="Times New Roman" w:hAnsi="Times New Roman"/>
              </w:rPr>
              <w:t>, д.36,38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143,77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7 143,77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7 143,77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7 143,77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7 143,77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880358" w:rsidRDefault="00DE4C0A" w:rsidP="00DE4C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</w:rPr>
              <w:t>г.Вос</w:t>
            </w:r>
            <w:r>
              <w:rPr>
                <w:rFonts w:ascii="Times New Roman" w:hAnsi="Times New Roman" w:cs="Times New Roman"/>
              </w:rPr>
              <w:t>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ул.Быковского</w:t>
            </w:r>
            <w:proofErr w:type="spellEnd"/>
            <w:r>
              <w:rPr>
                <w:rFonts w:ascii="Times New Roman" w:hAnsi="Times New Roman" w:cs="Times New Roman"/>
              </w:rPr>
              <w:t>, д.32,34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1 729,00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1 729,00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1 729,00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1 729,00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1 729,00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571292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г.Вос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кресе</w:t>
            </w:r>
            <w:r w:rsidR="00571292">
              <w:rPr>
                <w:rFonts w:ascii="Times New Roman" w:hAnsi="Times New Roman" w:cs="Times New Roman"/>
                <w:sz w:val="22"/>
                <w:szCs w:val="22"/>
              </w:rPr>
              <w:t>нск</w:t>
            </w:r>
            <w:proofErr w:type="spellEnd"/>
            <w:r w:rsidR="0057129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71292">
              <w:rPr>
                <w:rFonts w:ascii="Times New Roman" w:hAnsi="Times New Roman" w:cs="Times New Roman"/>
                <w:sz w:val="22"/>
                <w:szCs w:val="22"/>
              </w:rPr>
              <w:t>ул.Победы</w:t>
            </w:r>
            <w:proofErr w:type="spellEnd"/>
            <w:r w:rsidR="00571292">
              <w:rPr>
                <w:rFonts w:ascii="Times New Roman" w:hAnsi="Times New Roman" w:cs="Times New Roman"/>
                <w:sz w:val="22"/>
                <w:szCs w:val="22"/>
              </w:rPr>
              <w:t>, д.33,29,27, 35/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11 802,21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11 802,21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11 802,21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11 802,21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11 802,21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</w:rPr>
              <w:t>г.Вос</w:t>
            </w:r>
            <w:r>
              <w:rPr>
                <w:rFonts w:ascii="Times New Roman" w:hAnsi="Times New Roman" w:cs="Times New Roman"/>
              </w:rPr>
              <w:t>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</w:rPr>
              <w:t>, д.12,14,16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r w:rsidRPr="000A3B2D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5 164,03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jc w:val="center"/>
            </w:pPr>
            <w:r w:rsidRPr="000A3B2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5 164,03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5 164,03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5 164,03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5 164,03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329"/>
        </w:trPr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</w:rPr>
              <w:t>г.Вос</w:t>
            </w:r>
            <w:r>
              <w:rPr>
                <w:rFonts w:ascii="Times New Roman" w:hAnsi="Times New Roman" w:cs="Times New Roman"/>
              </w:rPr>
              <w:t>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</w:rPr>
              <w:t>, д.22,20,18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9 040,44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9 040,44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9 040,44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A3B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9 040,44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9 040,44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A3B2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</w:rPr>
              <w:t>г.Вос</w:t>
            </w:r>
            <w:r>
              <w:rPr>
                <w:rFonts w:ascii="Times New Roman" w:hAnsi="Times New Roman" w:cs="Times New Roman"/>
              </w:rPr>
              <w:t>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ул.Менделеева</w:t>
            </w:r>
            <w:proofErr w:type="spellEnd"/>
            <w:r>
              <w:rPr>
                <w:rFonts w:ascii="Times New Roman" w:hAnsi="Times New Roman" w:cs="Times New Roman"/>
              </w:rPr>
              <w:t>, д.28,26,24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6 320,32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6 320,32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6 320,32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6 320,32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7AC9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947AC9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6 320,32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556"/>
        </w:trPr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>с.Конобеево</w:t>
            </w:r>
            <w:proofErr w:type="spellEnd"/>
            <w:r w:rsidRPr="0088035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ул.Учхоз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д.2,3,4,5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9 680,45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9 680,45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9 680,45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rPr>
          <w:trHeight w:val="715"/>
        </w:trPr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9 680,45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9 680,45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880358">
              <w:rPr>
                <w:rFonts w:ascii="Times New Roman" w:hAnsi="Times New Roman" w:cs="Times New Roman"/>
              </w:rPr>
              <w:t>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. Воскресенск, </w:t>
            </w:r>
            <w:proofErr w:type="spellStart"/>
            <w:r w:rsidRPr="00880358">
              <w:rPr>
                <w:rFonts w:ascii="Times New Roman" w:hAnsi="Times New Roman" w:cs="Times New Roman"/>
              </w:rPr>
              <w:t>с.Конобеево</w:t>
            </w:r>
            <w:proofErr w:type="spellEnd"/>
            <w:r w:rsidRPr="008803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ул.Учхоз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2 333,02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2 333,02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2 333,02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2 333,02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2 333,02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 w:val="restar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880358">
              <w:rPr>
                <w:rFonts w:ascii="Times New Roman" w:hAnsi="Times New Roman" w:cs="Times New Roman"/>
              </w:rPr>
              <w:t>г.о</w:t>
            </w:r>
            <w:proofErr w:type="spellEnd"/>
            <w:r w:rsidRPr="00880358">
              <w:rPr>
                <w:rFonts w:ascii="Times New Roman" w:hAnsi="Times New Roman" w:cs="Times New Roman"/>
              </w:rPr>
              <w:t>. Воскресен</w:t>
            </w:r>
            <w:r>
              <w:rPr>
                <w:rFonts w:ascii="Times New Roman" w:hAnsi="Times New Roman" w:cs="Times New Roman"/>
              </w:rPr>
              <w:t xml:space="preserve">ск, </w:t>
            </w:r>
            <w:proofErr w:type="spellStart"/>
            <w:r>
              <w:rPr>
                <w:rFonts w:ascii="Times New Roman" w:hAnsi="Times New Roman" w:cs="Times New Roman"/>
              </w:rPr>
              <w:t>г.Воскресенск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ул.Андреса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д.40,44,46,48, </w:t>
            </w:r>
            <w:proofErr w:type="spellStart"/>
            <w:r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329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3F79EE" w:rsidRDefault="00DE4C0A" w:rsidP="00DE4C0A">
            <w:pPr>
              <w:rPr>
                <w:rFonts w:ascii="Times New Roman" w:hAnsi="Times New Roman" w:cs="Times New Roman"/>
              </w:rPr>
            </w:pPr>
            <w:r w:rsidRPr="003F79EE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0A3B2D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9 553,93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9 553,93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9 553,93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/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9 553,93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9 553,93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1C148D" w:rsidRDefault="00DE4C0A" w:rsidP="00DE4C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148D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2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Нераспределенный остаток 2024</w:t>
            </w:r>
            <w:r w:rsidRPr="00F2467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2467B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0,81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2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r w:rsidRPr="00F2467B">
              <w:rPr>
                <w:rFonts w:ascii="Times New Roman" w:hAnsi="Times New Roman" w:cs="Times New Roman"/>
              </w:rPr>
              <w:t>Нераспределенный остаток 2025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</w:pPr>
            <w:r w:rsidRPr="00F2467B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26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r w:rsidRPr="00F2467B">
              <w:rPr>
                <w:rFonts w:ascii="Times New Roman" w:hAnsi="Times New Roman" w:cs="Times New Roman"/>
              </w:rPr>
              <w:t>Нераспределенный остаток 2026 года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</w:pPr>
            <w:r w:rsidRPr="00F2467B">
              <w:rPr>
                <w:rFonts w:ascii="Times New Roman" w:hAnsi="Times New Roman" w:cs="Times New Roman"/>
                <w:color w:val="000000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223 920,00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DE4C0A" w:rsidRPr="000A3B2D" w:rsidTr="009939A4">
        <w:tc>
          <w:tcPr>
            <w:tcW w:w="131" w:type="pct"/>
            <w:tcBorders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2467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C07BF5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223 920,00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4C0A" w:rsidRPr="00F2467B" w:rsidRDefault="00DE4C0A" w:rsidP="00DE4C0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0A" w:rsidRPr="00E7690F" w:rsidRDefault="00DE4C0A" w:rsidP="00DE4C0A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690F">
              <w:rPr>
                <w:rFonts w:ascii="Times New Roman" w:eastAsiaTheme="minorEastAsia" w:hAnsi="Times New Roman" w:cs="Times New Roman"/>
                <w:lang w:eastAsia="ru-RU"/>
              </w:rPr>
              <w:t>74 640,00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C0A" w:rsidRPr="00F2467B" w:rsidRDefault="00DE4C0A" w:rsidP="00DE4C0A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67B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DE4C0A" w:rsidRPr="00977BA7" w:rsidRDefault="00DE4C0A" w:rsidP="00D0589C">
      <w:pPr>
        <w:spacing w:after="0" w:line="240" w:lineRule="auto"/>
        <w:ind w:firstLine="10915"/>
        <w:rPr>
          <w:rFonts w:ascii="Times New Roman" w:hAnsi="Times New Roman" w:cs="Times New Roman"/>
          <w:color w:val="000000" w:themeColor="text1"/>
          <w:sz w:val="24"/>
        </w:rPr>
      </w:pPr>
    </w:p>
    <w:sectPr w:rsidR="00DE4C0A" w:rsidRPr="00977BA7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34A7C"/>
    <w:rsid w:val="00145253"/>
    <w:rsid w:val="001517CB"/>
    <w:rsid w:val="00157C39"/>
    <w:rsid w:val="0016662A"/>
    <w:rsid w:val="001A5914"/>
    <w:rsid w:val="001A67B3"/>
    <w:rsid w:val="001B4991"/>
    <w:rsid w:val="001B5531"/>
    <w:rsid w:val="001B77AF"/>
    <w:rsid w:val="001D5A18"/>
    <w:rsid w:val="001E2567"/>
    <w:rsid w:val="001F0801"/>
    <w:rsid w:val="001F76A0"/>
    <w:rsid w:val="00201EB2"/>
    <w:rsid w:val="00204D28"/>
    <w:rsid w:val="002162C2"/>
    <w:rsid w:val="0022053F"/>
    <w:rsid w:val="0022342D"/>
    <w:rsid w:val="00224EBE"/>
    <w:rsid w:val="0024198F"/>
    <w:rsid w:val="00247F1B"/>
    <w:rsid w:val="0025282A"/>
    <w:rsid w:val="00254456"/>
    <w:rsid w:val="002577D1"/>
    <w:rsid w:val="00264F9F"/>
    <w:rsid w:val="00267174"/>
    <w:rsid w:val="00273441"/>
    <w:rsid w:val="00274BC5"/>
    <w:rsid w:val="00281040"/>
    <w:rsid w:val="002A3935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A7B"/>
    <w:rsid w:val="0030149F"/>
    <w:rsid w:val="0032393C"/>
    <w:rsid w:val="00345A4F"/>
    <w:rsid w:val="0035566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54FE"/>
    <w:rsid w:val="00481D1C"/>
    <w:rsid w:val="0049042A"/>
    <w:rsid w:val="00491A7F"/>
    <w:rsid w:val="00492F1E"/>
    <w:rsid w:val="00494487"/>
    <w:rsid w:val="004947B6"/>
    <w:rsid w:val="004A2C74"/>
    <w:rsid w:val="004A46F9"/>
    <w:rsid w:val="004A657B"/>
    <w:rsid w:val="004A6635"/>
    <w:rsid w:val="004C0F8C"/>
    <w:rsid w:val="004D4CB5"/>
    <w:rsid w:val="004E516D"/>
    <w:rsid w:val="004F2120"/>
    <w:rsid w:val="00511EEC"/>
    <w:rsid w:val="00512A44"/>
    <w:rsid w:val="00513EF1"/>
    <w:rsid w:val="005157F9"/>
    <w:rsid w:val="00523E29"/>
    <w:rsid w:val="00541259"/>
    <w:rsid w:val="005510E3"/>
    <w:rsid w:val="0055639B"/>
    <w:rsid w:val="00556924"/>
    <w:rsid w:val="00564B9F"/>
    <w:rsid w:val="005702A2"/>
    <w:rsid w:val="00571292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7AB3"/>
    <w:rsid w:val="006C42B4"/>
    <w:rsid w:val="006D4299"/>
    <w:rsid w:val="006D4469"/>
    <w:rsid w:val="006E2910"/>
    <w:rsid w:val="00714ABB"/>
    <w:rsid w:val="00716C30"/>
    <w:rsid w:val="00721051"/>
    <w:rsid w:val="00725A07"/>
    <w:rsid w:val="00725F0A"/>
    <w:rsid w:val="007312DF"/>
    <w:rsid w:val="00735357"/>
    <w:rsid w:val="007443A8"/>
    <w:rsid w:val="007532DA"/>
    <w:rsid w:val="00753635"/>
    <w:rsid w:val="00753C87"/>
    <w:rsid w:val="0077162A"/>
    <w:rsid w:val="00775B65"/>
    <w:rsid w:val="00783A45"/>
    <w:rsid w:val="007A044C"/>
    <w:rsid w:val="007A6550"/>
    <w:rsid w:val="007B470D"/>
    <w:rsid w:val="007B55D8"/>
    <w:rsid w:val="007C2753"/>
    <w:rsid w:val="007C699C"/>
    <w:rsid w:val="007D594D"/>
    <w:rsid w:val="007E2F77"/>
    <w:rsid w:val="007F4237"/>
    <w:rsid w:val="007F4F91"/>
    <w:rsid w:val="00802069"/>
    <w:rsid w:val="00804E2D"/>
    <w:rsid w:val="0081169B"/>
    <w:rsid w:val="00816F79"/>
    <w:rsid w:val="00834E02"/>
    <w:rsid w:val="008369C9"/>
    <w:rsid w:val="00845887"/>
    <w:rsid w:val="00865CC6"/>
    <w:rsid w:val="008660AF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906742"/>
    <w:rsid w:val="0091041C"/>
    <w:rsid w:val="00923BCE"/>
    <w:rsid w:val="009301A6"/>
    <w:rsid w:val="00934E68"/>
    <w:rsid w:val="00936CE2"/>
    <w:rsid w:val="00944312"/>
    <w:rsid w:val="00952403"/>
    <w:rsid w:val="00971412"/>
    <w:rsid w:val="00977BA7"/>
    <w:rsid w:val="00986F41"/>
    <w:rsid w:val="00990A0F"/>
    <w:rsid w:val="009939A4"/>
    <w:rsid w:val="00994076"/>
    <w:rsid w:val="009949EE"/>
    <w:rsid w:val="009B3587"/>
    <w:rsid w:val="009B56DE"/>
    <w:rsid w:val="009C3D76"/>
    <w:rsid w:val="009C5D60"/>
    <w:rsid w:val="009E070F"/>
    <w:rsid w:val="009E2D52"/>
    <w:rsid w:val="009E55F2"/>
    <w:rsid w:val="00A10E3D"/>
    <w:rsid w:val="00A1578A"/>
    <w:rsid w:val="00A20DCE"/>
    <w:rsid w:val="00A269BC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B016BB"/>
    <w:rsid w:val="00B24430"/>
    <w:rsid w:val="00B3049B"/>
    <w:rsid w:val="00B40120"/>
    <w:rsid w:val="00B45396"/>
    <w:rsid w:val="00B6560B"/>
    <w:rsid w:val="00B67767"/>
    <w:rsid w:val="00B71980"/>
    <w:rsid w:val="00B80FE5"/>
    <w:rsid w:val="00B90414"/>
    <w:rsid w:val="00B9698A"/>
    <w:rsid w:val="00B96E4E"/>
    <w:rsid w:val="00BA26C0"/>
    <w:rsid w:val="00BA4CED"/>
    <w:rsid w:val="00BB6152"/>
    <w:rsid w:val="00BC67F7"/>
    <w:rsid w:val="00BE4286"/>
    <w:rsid w:val="00BE77E7"/>
    <w:rsid w:val="00BF470C"/>
    <w:rsid w:val="00BF6090"/>
    <w:rsid w:val="00C00596"/>
    <w:rsid w:val="00C026D5"/>
    <w:rsid w:val="00C07BF5"/>
    <w:rsid w:val="00C111DC"/>
    <w:rsid w:val="00C12C07"/>
    <w:rsid w:val="00C14B03"/>
    <w:rsid w:val="00C15137"/>
    <w:rsid w:val="00C23862"/>
    <w:rsid w:val="00C23991"/>
    <w:rsid w:val="00C531A1"/>
    <w:rsid w:val="00C61689"/>
    <w:rsid w:val="00C63FE6"/>
    <w:rsid w:val="00C64258"/>
    <w:rsid w:val="00C70EFD"/>
    <w:rsid w:val="00C74B4A"/>
    <w:rsid w:val="00C84088"/>
    <w:rsid w:val="00C93127"/>
    <w:rsid w:val="00C94081"/>
    <w:rsid w:val="00C94B80"/>
    <w:rsid w:val="00C95318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4C0A"/>
    <w:rsid w:val="00DE65C7"/>
    <w:rsid w:val="00DF593B"/>
    <w:rsid w:val="00E03360"/>
    <w:rsid w:val="00E03480"/>
    <w:rsid w:val="00E17E80"/>
    <w:rsid w:val="00E24E57"/>
    <w:rsid w:val="00E37F93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D79D4"/>
    <w:rsid w:val="00EE2536"/>
    <w:rsid w:val="00EE3911"/>
    <w:rsid w:val="00EE4310"/>
    <w:rsid w:val="00EF1C9C"/>
    <w:rsid w:val="00EF4237"/>
    <w:rsid w:val="00F040B0"/>
    <w:rsid w:val="00F06116"/>
    <w:rsid w:val="00F06E41"/>
    <w:rsid w:val="00F12137"/>
    <w:rsid w:val="00F2124F"/>
    <w:rsid w:val="00F2467B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182664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560999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99093AF-4283-4F59-BE21-42F041C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57</Pages>
  <Words>14557</Words>
  <Characters>82976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102</cp:revision>
  <cp:lastPrinted>2024-03-26T13:47:00Z</cp:lastPrinted>
  <dcterms:created xsi:type="dcterms:W3CDTF">2023-03-14T12:47:00Z</dcterms:created>
  <dcterms:modified xsi:type="dcterms:W3CDTF">2024-03-27T06:49:00Z</dcterms:modified>
</cp:coreProperties>
</file>