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B39" w:rsidRDefault="00944B39">
      <w:pPr>
        <w:sectPr w:rsidR="00944B39" w:rsidSect="00944B39">
          <w:pgSz w:w="16838" w:h="11906" w:orient="landscape"/>
          <w:pgMar w:top="1701" w:right="1134" w:bottom="850" w:left="1134" w:header="708" w:footer="708" w:gutter="0"/>
          <w:cols w:space="708"/>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25.5pt;height:461.25pt">
            <v:imagedata r:id="rId5" o:title="борщевик1"/>
          </v:shape>
        </w:pict>
      </w:r>
      <w:r>
        <w:rPr>
          <w:noProof/>
          <w:lang w:eastAsia="ru-RU"/>
        </w:rPr>
        <w:drawing>
          <wp:inline distT="0" distB="0" distL="0" distR="0">
            <wp:extent cx="4124325" cy="5848059"/>
            <wp:effectExtent l="0" t="0" r="0" b="635"/>
            <wp:docPr id="1" name="Рисунок 1" descr="C:\Users\umardibirovaiv\AppData\Local\Microsoft\Windows\INetCache\Content.Word\борщев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mardibirovaiv\AppData\Local\Microsoft\Windows\INetCache\Content.Word\борщевик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5084" cy="5863315"/>
                    </a:xfrm>
                    <a:prstGeom prst="rect">
                      <a:avLst/>
                    </a:prstGeom>
                    <a:noFill/>
                    <a:ln>
                      <a:noFill/>
                    </a:ln>
                  </pic:spPr>
                </pic:pic>
              </a:graphicData>
            </a:graphic>
          </wp:inline>
        </w:drawing>
      </w:r>
    </w:p>
    <w:p w:rsidR="00944B39" w:rsidRDefault="00944B39"/>
    <w:p w:rsidR="00944B39" w:rsidRPr="00565918" w:rsidRDefault="00944B39" w:rsidP="00944B39">
      <w:pPr>
        <w:jc w:val="both"/>
        <w:rPr>
          <w:rFonts w:ascii="Times New Roman" w:hAnsi="Times New Roman" w:cs="Times New Roman"/>
          <w:sz w:val="24"/>
          <w:szCs w:val="24"/>
        </w:rPr>
      </w:pPr>
      <w:r w:rsidRPr="00FD31D6">
        <w:rPr>
          <w:rFonts w:ascii="Times New Roman" w:eastAsia="Times New Roman" w:hAnsi="Times New Roman" w:cs="Times New Roman"/>
          <w:b/>
          <w:color w:val="FF0000"/>
          <w:sz w:val="24"/>
          <w:szCs w:val="24"/>
          <w:shd w:val="clear" w:color="auto" w:fill="FFFFFF"/>
          <w:lang w:eastAsia="ru-RU"/>
        </w:rPr>
        <w:t xml:space="preserve">В ЦЕЛЯХ </w:t>
      </w:r>
      <w:bookmarkStart w:id="0" w:name="_GoBack"/>
      <w:r w:rsidRPr="00FD31D6">
        <w:rPr>
          <w:rFonts w:ascii="Times New Roman" w:eastAsia="Times New Roman" w:hAnsi="Times New Roman" w:cs="Times New Roman"/>
          <w:b/>
          <w:color w:val="FF0000"/>
          <w:sz w:val="24"/>
          <w:szCs w:val="24"/>
          <w:shd w:val="clear" w:color="auto" w:fill="FFFFFF"/>
          <w:lang w:eastAsia="ru-RU"/>
        </w:rPr>
        <w:t>НЕДОПУЩЕНИЯ НАРУШЕНИЙ ЗЕМЕЛЬНОГО ЗАКОНОДАТЕЛЬСТВА</w:t>
      </w:r>
      <w:bookmarkEnd w:id="0"/>
      <w:r w:rsidRPr="00FD31D6">
        <w:rPr>
          <w:rFonts w:ascii="Times New Roman" w:eastAsia="Times New Roman" w:hAnsi="Times New Roman" w:cs="Times New Roman"/>
          <w:b/>
          <w:color w:val="FF0000"/>
          <w:sz w:val="24"/>
          <w:szCs w:val="24"/>
          <w:shd w:val="clear" w:color="auto" w:fill="FFFFFF"/>
          <w:lang w:eastAsia="ru-RU"/>
        </w:rPr>
        <w:t xml:space="preserve"> ОБРАЩАЕМ ВНИМАНИЕ ГРАЖДАН И ЮРИДИЧЕСКИХ ЛИЦ НА НЕОБХОДИМОСТЬ ОФОРМЛЕНИЯ ДОКУМЕНТОВ НА ЗЕМЕЛЬНЫЕ УЧАСТКИ В СООТВЕТСТВИИ С ДЕЙСТВУЮЩИМ ЗАКОНОДАТЕЛЬСТВОМ, </w:t>
      </w:r>
      <w:r>
        <w:rPr>
          <w:rFonts w:ascii="Times New Roman" w:eastAsia="Times New Roman" w:hAnsi="Times New Roman" w:cs="Times New Roman"/>
          <w:b/>
          <w:color w:val="FF0000"/>
          <w:sz w:val="24"/>
          <w:szCs w:val="24"/>
          <w:shd w:val="clear" w:color="auto" w:fill="FFFFFF"/>
          <w:lang w:eastAsia="ru-RU"/>
        </w:rPr>
        <w:t xml:space="preserve">              </w:t>
      </w:r>
      <w:r w:rsidRPr="00FD31D6">
        <w:rPr>
          <w:rFonts w:ascii="Times New Roman" w:eastAsia="Times New Roman" w:hAnsi="Times New Roman" w:cs="Times New Roman"/>
          <w:b/>
          <w:color w:val="FF0000"/>
          <w:sz w:val="24"/>
          <w:szCs w:val="24"/>
          <w:shd w:val="clear" w:color="auto" w:fill="FFFFFF"/>
          <w:lang w:eastAsia="ru-RU"/>
        </w:rPr>
        <w:t xml:space="preserve">А ТАКЖЕ СВОЕВРЕМЕННО ПРИСТУПАТЬ К ОСВОЕНИЮ ЗЕМЕЛЬНОГО УЧАСТКА, ИСПОЛЬЗОВАТЬ ЗЕМЕЛЬНЫЕ УЧАСТКИ ПО ЦЕЛЕВОМУ НАЗНАЧЕНИЮ В СООТВЕТСТВИИ С ПРИНАДЛЕЖНОСТЬЮ ЗЕМЕЛЬНОГО УЧАСТКА К ТОЙ ИЛИ ИНОЙ КАТЕГОРИИ ЗЕМЕЛЬ И (ИЛИ) РАЗРЕШЕННЫМ ИСПОЛЬЗОВАНИЕМ, ПРОИЗВОДИТЬ РЕГУЛЯРНУЮ УБОРКУ МУСОРА </w:t>
      </w:r>
      <w:r>
        <w:rPr>
          <w:rFonts w:ascii="Times New Roman" w:eastAsia="Times New Roman" w:hAnsi="Times New Roman" w:cs="Times New Roman"/>
          <w:b/>
          <w:color w:val="FF0000"/>
          <w:sz w:val="24"/>
          <w:szCs w:val="24"/>
          <w:shd w:val="clear" w:color="auto" w:fill="FFFFFF"/>
          <w:lang w:eastAsia="ru-RU"/>
        </w:rPr>
        <w:t xml:space="preserve">                           </w:t>
      </w:r>
      <w:r w:rsidRPr="00FD31D6">
        <w:rPr>
          <w:rFonts w:ascii="Times New Roman" w:eastAsia="Times New Roman" w:hAnsi="Times New Roman" w:cs="Times New Roman"/>
          <w:b/>
          <w:color w:val="FF0000"/>
          <w:sz w:val="24"/>
          <w:szCs w:val="24"/>
          <w:shd w:val="clear" w:color="auto" w:fill="FFFFFF"/>
          <w:lang w:eastAsia="ru-RU"/>
        </w:rPr>
        <w:t>И ПОКОС ТРАВЫ НА СВОЕМ ЗЕМЕЛЬНОМ УЧАСТКЕ, ПРОВОДИТЬ МЕРОПРИЯТИЯ ПО УДАЛЕНИЮ С ЗЕМЕЛЬНЫХ УЧАСТКОВ БОРЩЕВИКА СОСНОВСКОГО.</w:t>
      </w:r>
    </w:p>
    <w:p w:rsidR="00944B39" w:rsidRDefault="00944B39" w:rsidP="00944B39">
      <w:pPr>
        <w:shd w:val="clear" w:color="auto" w:fill="FFFFFF"/>
        <w:spacing w:after="0" w:line="240" w:lineRule="auto"/>
        <w:jc w:val="center"/>
        <w:rPr>
          <w:rFonts w:ascii="Times New Roman" w:eastAsia="Times New Roman" w:hAnsi="Times New Roman" w:cs="Times New Roman"/>
          <w:b/>
          <w:bCs/>
          <w:color w:val="110C00"/>
          <w:sz w:val="24"/>
          <w:szCs w:val="24"/>
          <w:lang w:eastAsia="ru-RU"/>
        </w:rPr>
      </w:pPr>
      <w:r w:rsidRPr="00FD31D6">
        <w:rPr>
          <w:rFonts w:ascii="Times New Roman" w:eastAsia="Times New Roman" w:hAnsi="Times New Roman" w:cs="Times New Roman"/>
          <w:b/>
          <w:bCs/>
          <w:color w:val="110C00"/>
          <w:sz w:val="24"/>
          <w:szCs w:val="24"/>
          <w:lang w:eastAsia="ru-RU"/>
        </w:rPr>
        <w:t>РЕКОМЕНДАЦИИ ПО БОРЬБЕ С БОРЩЕВИКОМ СОСНОВСКОГО</w:t>
      </w:r>
    </w:p>
    <w:p w:rsidR="00944B39" w:rsidRPr="003B42FE" w:rsidRDefault="00944B39" w:rsidP="00944B39">
      <w:pPr>
        <w:shd w:val="clear" w:color="auto" w:fill="FFFFFF"/>
        <w:spacing w:after="0" w:line="240" w:lineRule="auto"/>
        <w:jc w:val="center"/>
        <w:rPr>
          <w:rFonts w:ascii="Times New Roman" w:eastAsia="Times New Roman" w:hAnsi="Times New Roman" w:cs="Times New Roman"/>
          <w:color w:val="110C00"/>
          <w:sz w:val="24"/>
          <w:szCs w:val="24"/>
          <w:lang w:eastAsia="ru-RU"/>
        </w:rPr>
      </w:pPr>
    </w:p>
    <w:p w:rsidR="00944B39" w:rsidRPr="00FD31D6" w:rsidRDefault="00944B39" w:rsidP="00944B39">
      <w:pPr>
        <w:pStyle w:val="a3"/>
        <w:numPr>
          <w:ilvl w:val="0"/>
          <w:numId w:val="1"/>
        </w:numPr>
        <w:shd w:val="clear" w:color="auto" w:fill="FFFFFF"/>
        <w:spacing w:after="0" w:line="240" w:lineRule="auto"/>
        <w:rPr>
          <w:rFonts w:ascii="Times New Roman" w:eastAsia="Times New Roman" w:hAnsi="Times New Roman" w:cs="Times New Roman"/>
          <w:b/>
          <w:bCs/>
          <w:color w:val="110C00"/>
          <w:sz w:val="24"/>
          <w:szCs w:val="24"/>
          <w:lang w:eastAsia="ru-RU"/>
        </w:rPr>
      </w:pPr>
      <w:r w:rsidRPr="00FD31D6">
        <w:rPr>
          <w:rFonts w:ascii="Times New Roman" w:eastAsia="Times New Roman" w:hAnsi="Times New Roman" w:cs="Times New Roman"/>
          <w:b/>
          <w:bCs/>
          <w:color w:val="110C00"/>
          <w:sz w:val="24"/>
          <w:szCs w:val="24"/>
          <w:lang w:eastAsia="ru-RU"/>
        </w:rPr>
        <w:t>БИОЛОГИЧЕСКИЕ ОСОБЕННОСТИ БОРЩЕВИКА СОСНОВСКОГО.</w:t>
      </w:r>
    </w:p>
    <w:p w:rsidR="00944B39" w:rsidRPr="00FD31D6" w:rsidRDefault="00944B39" w:rsidP="00944B39">
      <w:pPr>
        <w:pStyle w:val="a3"/>
        <w:shd w:val="clear" w:color="auto" w:fill="FFFFFF"/>
        <w:spacing w:after="0" w:line="240" w:lineRule="auto"/>
        <w:rPr>
          <w:rFonts w:ascii="Times New Roman" w:eastAsia="Times New Roman" w:hAnsi="Times New Roman" w:cs="Times New Roman"/>
          <w:color w:val="110C00"/>
          <w:sz w:val="24"/>
          <w:szCs w:val="24"/>
          <w:lang w:eastAsia="ru-RU"/>
        </w:rPr>
      </w:pP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Борщевик Сосновского - двух или многолетнее монокарпическое растение </w:t>
      </w:r>
      <w:r>
        <w:rPr>
          <w:rFonts w:ascii="Times New Roman" w:eastAsia="Times New Roman" w:hAnsi="Times New Roman" w:cs="Times New Roman"/>
          <w:color w:val="110C00"/>
          <w:sz w:val="24"/>
          <w:szCs w:val="24"/>
          <w:lang w:eastAsia="ru-RU"/>
        </w:rPr>
        <w:t xml:space="preserve">                      </w:t>
      </w:r>
      <w:proofErr w:type="gramStart"/>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w:t>
      </w:r>
      <w:proofErr w:type="gramEnd"/>
      <w:r w:rsidRPr="003B42FE">
        <w:rPr>
          <w:rFonts w:ascii="Times New Roman" w:eastAsia="Times New Roman" w:hAnsi="Times New Roman" w:cs="Times New Roman"/>
          <w:color w:val="110C00"/>
          <w:sz w:val="24"/>
          <w:szCs w:val="24"/>
          <w:lang w:eastAsia="ru-RU"/>
        </w:rPr>
        <w:t>т.е. цветет лишь один раз в жизни, затем отмирает). </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В настоящее время борщевик Сосновского интенсивно распространяется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на заброшенных землях, откосах мелиоративных каналов, обочинах дорог. Борщевик Сосновского устойчив к неблагоприятным климатическим условиям, активно подавляет произрастание других видов растений, вытесняет естественную растительность, а также может образовывать насаждения различной плотности площадью от нескольких квадратных метров</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до нескольких гектаров.</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Успешно бороться с борщевиком можно только хорошо зная биологические особенности вида.</w:t>
      </w:r>
    </w:p>
    <w:p w:rsidR="00944B39" w:rsidRPr="003B42FE" w:rsidRDefault="00944B39" w:rsidP="00944B39">
      <w:pPr>
        <w:shd w:val="clear" w:color="auto" w:fill="FFFFFF"/>
        <w:spacing w:line="240" w:lineRule="auto"/>
        <w:ind w:firstLine="708"/>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Основные биологические характеристики:</w:t>
      </w:r>
    </w:p>
    <w:p w:rsidR="00944B39" w:rsidRPr="003B42FE"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color w:val="110C00"/>
          <w:sz w:val="24"/>
          <w:szCs w:val="24"/>
          <w:lang w:eastAsia="ru-RU"/>
        </w:rPr>
        <w:t>-</w:t>
      </w:r>
      <w:r w:rsidRPr="003B42FE">
        <w:rPr>
          <w:rFonts w:ascii="Times New Roman" w:eastAsia="Times New Roman" w:hAnsi="Times New Roman" w:cs="Times New Roman"/>
          <w:color w:val="110C00"/>
          <w:sz w:val="24"/>
          <w:szCs w:val="24"/>
          <w:lang w:eastAsia="ru-RU"/>
        </w:rPr>
        <w:t>раннее прорастание семян;</w:t>
      </w:r>
    </w:p>
    <w:p w:rsidR="00944B39" w:rsidRPr="003B42FE"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color w:val="110C00"/>
          <w:sz w:val="24"/>
          <w:szCs w:val="24"/>
          <w:lang w:eastAsia="ru-RU"/>
        </w:rPr>
        <w:t>-</w:t>
      </w:r>
      <w:r w:rsidRPr="003B42FE">
        <w:rPr>
          <w:rFonts w:ascii="Times New Roman" w:eastAsia="Times New Roman" w:hAnsi="Times New Roman" w:cs="Times New Roman"/>
          <w:color w:val="110C00"/>
          <w:sz w:val="24"/>
          <w:szCs w:val="24"/>
          <w:lang w:eastAsia="ru-RU"/>
        </w:rPr>
        <w:t xml:space="preserve">высокая жизнеспособность </w:t>
      </w:r>
      <w:r>
        <w:rPr>
          <w:rFonts w:ascii="Times New Roman" w:eastAsia="Times New Roman" w:hAnsi="Times New Roman" w:cs="Times New Roman"/>
          <w:color w:val="110C00"/>
          <w:sz w:val="24"/>
          <w:szCs w:val="24"/>
          <w:lang w:eastAsia="ru-RU"/>
        </w:rPr>
        <w:t>молодых растений, быстрый рост,</w:t>
      </w:r>
      <w:r w:rsidRPr="003B42FE">
        <w:rPr>
          <w:rFonts w:ascii="Times New Roman" w:eastAsia="Times New Roman" w:hAnsi="Times New Roman" w:cs="Times New Roman"/>
          <w:color w:val="110C00"/>
          <w:sz w:val="24"/>
          <w:szCs w:val="24"/>
          <w:lang w:eastAsia="ru-RU"/>
        </w:rPr>
        <w:t xml:space="preserve"> способность расти скученно, и вытеснять другие растения;</w:t>
      </w:r>
    </w:p>
    <w:p w:rsidR="00944B39" w:rsidRPr="003B42FE"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color w:val="110C00"/>
          <w:sz w:val="24"/>
          <w:szCs w:val="24"/>
          <w:lang w:eastAsia="ru-RU"/>
        </w:rPr>
        <w:t>-</w:t>
      </w:r>
      <w:r w:rsidRPr="003B42FE">
        <w:rPr>
          <w:rFonts w:ascii="Times New Roman" w:eastAsia="Times New Roman" w:hAnsi="Times New Roman" w:cs="Times New Roman"/>
          <w:color w:val="110C00"/>
          <w:sz w:val="24"/>
          <w:szCs w:val="24"/>
          <w:lang w:eastAsia="ru-RU"/>
        </w:rPr>
        <w:t>не одновременность цветения растений одной популяции;</w:t>
      </w:r>
    </w:p>
    <w:p w:rsidR="00944B39" w:rsidRPr="003B42FE"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color w:val="110C00"/>
          <w:sz w:val="24"/>
          <w:szCs w:val="24"/>
          <w:lang w:eastAsia="ru-RU"/>
        </w:rPr>
        <w:t>-</w:t>
      </w:r>
      <w:r w:rsidRPr="003B42FE">
        <w:rPr>
          <w:rFonts w:ascii="Times New Roman" w:eastAsia="Times New Roman" w:hAnsi="Times New Roman" w:cs="Times New Roman"/>
          <w:color w:val="110C00"/>
          <w:sz w:val="24"/>
          <w:szCs w:val="24"/>
          <w:lang w:eastAsia="ru-RU"/>
        </w:rPr>
        <w:t>ранее цветение,</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что позволяет семенам полностью вызреть;</w:t>
      </w:r>
    </w:p>
    <w:p w:rsidR="00944B39" w:rsidRPr="003B42FE"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color w:val="110C00"/>
          <w:sz w:val="24"/>
          <w:szCs w:val="24"/>
          <w:lang w:eastAsia="ru-RU"/>
        </w:rPr>
        <w:t>-</w:t>
      </w:r>
      <w:r w:rsidRPr="003B42FE">
        <w:rPr>
          <w:rFonts w:ascii="Times New Roman" w:eastAsia="Times New Roman" w:hAnsi="Times New Roman" w:cs="Times New Roman"/>
          <w:color w:val="110C00"/>
          <w:sz w:val="24"/>
          <w:szCs w:val="24"/>
          <w:lang w:eastAsia="ru-RU"/>
        </w:rPr>
        <w:t>свойство растений откладывать цветение до наступления подходящих условий;</w:t>
      </w:r>
    </w:p>
    <w:p w:rsidR="00944B39" w:rsidRPr="003B42FE"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color w:val="110C00"/>
          <w:sz w:val="24"/>
          <w:szCs w:val="24"/>
          <w:lang w:eastAsia="ru-RU"/>
        </w:rPr>
        <w:t>-</w:t>
      </w:r>
      <w:r w:rsidRPr="003B42FE">
        <w:rPr>
          <w:rFonts w:ascii="Times New Roman" w:eastAsia="Times New Roman" w:hAnsi="Times New Roman" w:cs="Times New Roman"/>
          <w:color w:val="110C00"/>
          <w:sz w:val="24"/>
          <w:szCs w:val="24"/>
          <w:lang w:eastAsia="ru-RU"/>
        </w:rPr>
        <w:t>способность к самоопылению, результатом которого являются полноценные семена;</w:t>
      </w:r>
    </w:p>
    <w:p w:rsidR="00944B39" w:rsidRPr="003B42FE"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color w:val="110C00"/>
          <w:sz w:val="24"/>
          <w:szCs w:val="24"/>
          <w:lang w:eastAsia="ru-RU"/>
        </w:rPr>
        <w:t>-</w:t>
      </w:r>
      <w:r w:rsidRPr="003B42FE">
        <w:rPr>
          <w:rFonts w:ascii="Times New Roman" w:eastAsia="Times New Roman" w:hAnsi="Times New Roman" w:cs="Times New Roman"/>
          <w:color w:val="110C00"/>
          <w:sz w:val="24"/>
          <w:szCs w:val="24"/>
          <w:lang w:eastAsia="ru-RU"/>
        </w:rPr>
        <w:t>большая плодовитость, (до 160 тысяч семян с одного растения);</w:t>
      </w:r>
    </w:p>
    <w:p w:rsidR="00944B39" w:rsidRPr="003B42FE"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color w:val="110C00"/>
          <w:sz w:val="24"/>
          <w:szCs w:val="24"/>
          <w:lang w:eastAsia="ru-RU"/>
        </w:rPr>
        <w:t>-в</w:t>
      </w:r>
      <w:r w:rsidRPr="003B42FE">
        <w:rPr>
          <w:rFonts w:ascii="Times New Roman" w:eastAsia="Times New Roman" w:hAnsi="Times New Roman" w:cs="Times New Roman"/>
          <w:color w:val="110C00"/>
          <w:sz w:val="24"/>
          <w:szCs w:val="24"/>
          <w:lang w:eastAsia="ru-RU"/>
        </w:rPr>
        <w:t>ысокая полевая всхожесть семян, а также способность семян сохранять всхожесть в течение 4-6-ти лет;</w:t>
      </w:r>
    </w:p>
    <w:p w:rsidR="00944B39" w:rsidRPr="003B42FE"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color w:val="110C00"/>
          <w:sz w:val="24"/>
          <w:szCs w:val="24"/>
          <w:lang w:eastAsia="ru-RU"/>
        </w:rPr>
        <w:t>-</w:t>
      </w:r>
      <w:r w:rsidRPr="003B42FE">
        <w:rPr>
          <w:rFonts w:ascii="Times New Roman" w:eastAsia="Times New Roman" w:hAnsi="Times New Roman" w:cs="Times New Roman"/>
          <w:color w:val="110C00"/>
          <w:sz w:val="24"/>
          <w:szCs w:val="24"/>
          <w:lang w:eastAsia="ru-RU"/>
        </w:rPr>
        <w:t>содержание биологически активных веществ (</w:t>
      </w:r>
      <w:proofErr w:type="spellStart"/>
      <w:r w:rsidRPr="003B42FE">
        <w:rPr>
          <w:rFonts w:ascii="Times New Roman" w:eastAsia="Times New Roman" w:hAnsi="Times New Roman" w:cs="Times New Roman"/>
          <w:color w:val="110C00"/>
          <w:sz w:val="24"/>
          <w:szCs w:val="24"/>
          <w:lang w:eastAsia="ru-RU"/>
        </w:rPr>
        <w:t>фурокумаринов</w:t>
      </w:r>
      <w:proofErr w:type="spellEnd"/>
      <w:r w:rsidRPr="003B42FE">
        <w:rPr>
          <w:rFonts w:ascii="Times New Roman" w:eastAsia="Times New Roman" w:hAnsi="Times New Roman" w:cs="Times New Roman"/>
          <w:color w:val="110C00"/>
          <w:sz w:val="24"/>
          <w:szCs w:val="24"/>
          <w:lang w:eastAsia="ru-RU"/>
        </w:rPr>
        <w:t xml:space="preserve">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 xml:space="preserve">или </w:t>
      </w:r>
      <w:proofErr w:type="spellStart"/>
      <w:r w:rsidRPr="003B42FE">
        <w:rPr>
          <w:rFonts w:ascii="Times New Roman" w:eastAsia="Times New Roman" w:hAnsi="Times New Roman" w:cs="Times New Roman"/>
          <w:color w:val="110C00"/>
          <w:sz w:val="24"/>
          <w:szCs w:val="24"/>
          <w:lang w:eastAsia="ru-RU"/>
        </w:rPr>
        <w:t>фуранокумаринов</w:t>
      </w:r>
      <w:proofErr w:type="spellEnd"/>
      <w:r w:rsidRPr="003B42FE">
        <w:rPr>
          <w:rFonts w:ascii="Times New Roman" w:eastAsia="Times New Roman" w:hAnsi="Times New Roman" w:cs="Times New Roman"/>
          <w:color w:val="110C00"/>
          <w:sz w:val="24"/>
          <w:szCs w:val="24"/>
          <w:lang w:eastAsia="ru-RU"/>
        </w:rPr>
        <w:t>), вызывающих ожоги;</w:t>
      </w:r>
    </w:p>
    <w:p w:rsidR="00944B39"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color w:val="110C00"/>
          <w:sz w:val="24"/>
          <w:szCs w:val="24"/>
          <w:lang w:eastAsia="ru-RU"/>
        </w:rPr>
        <w:t>-</w:t>
      </w:r>
      <w:r w:rsidRPr="003B42FE">
        <w:rPr>
          <w:rFonts w:ascii="Times New Roman" w:eastAsia="Times New Roman" w:hAnsi="Times New Roman" w:cs="Times New Roman"/>
          <w:color w:val="110C00"/>
          <w:sz w:val="24"/>
          <w:szCs w:val="24"/>
          <w:lang w:eastAsia="ru-RU"/>
        </w:rPr>
        <w:t>быстрое расселение семян с помощью ветра, животных, транспорта.</w:t>
      </w:r>
    </w:p>
    <w:p w:rsidR="00944B39" w:rsidRPr="003B42FE" w:rsidRDefault="00944B39" w:rsidP="00944B39">
      <w:pPr>
        <w:shd w:val="clear" w:color="auto" w:fill="FFFFFF"/>
        <w:spacing w:after="0" w:line="240" w:lineRule="auto"/>
        <w:ind w:left="708"/>
        <w:jc w:val="both"/>
        <w:rPr>
          <w:rFonts w:ascii="Times New Roman" w:eastAsia="Times New Roman" w:hAnsi="Times New Roman" w:cs="Times New Roman"/>
          <w:color w:val="110C00"/>
          <w:sz w:val="24"/>
          <w:szCs w:val="24"/>
          <w:lang w:eastAsia="ru-RU"/>
        </w:rPr>
      </w:pP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Борщевик Сосновского размножается только семенным путем и не способен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к вегетативному размножению. Он может возобновиться из подземных почек после скашивания или иного механического повреждения.</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Наличие в почве под зарослями борщевика Сосновского большого количества семян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и способность семян сохранять всхожесть в течение нескольких лет требуют обязательного контроля результатов применения мер борьбы и повторение мероприятий по искоренению растений, возобновляющихся из семян.</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lastRenderedPageBreak/>
        <w:t>  </w:t>
      </w:r>
    </w:p>
    <w:p w:rsidR="00944B39" w:rsidRPr="00FD31D6" w:rsidRDefault="00944B39" w:rsidP="00944B39">
      <w:pPr>
        <w:pStyle w:val="a3"/>
        <w:numPr>
          <w:ilvl w:val="0"/>
          <w:numId w:val="1"/>
        </w:num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FD31D6">
        <w:rPr>
          <w:rFonts w:ascii="Times New Roman" w:eastAsia="Times New Roman" w:hAnsi="Times New Roman" w:cs="Times New Roman"/>
          <w:b/>
          <w:bCs/>
          <w:color w:val="110C00"/>
          <w:sz w:val="24"/>
          <w:szCs w:val="24"/>
          <w:lang w:eastAsia="ru-RU"/>
        </w:rPr>
        <w:t>МЕРЫ БОРЬБЫ</w:t>
      </w:r>
      <w:r w:rsidRPr="00FD31D6">
        <w:rPr>
          <w:rFonts w:ascii="Times New Roman" w:eastAsia="Times New Roman" w:hAnsi="Times New Roman" w:cs="Times New Roman"/>
          <w:color w:val="110C00"/>
          <w:sz w:val="24"/>
          <w:szCs w:val="24"/>
          <w:lang w:eastAsia="ru-RU"/>
        </w:rPr>
        <w:t>.</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Для борьбы с борщевиком проводятся механические (обрезка цветов, скашивание, сжигание), агротехнические (выкапывание, вспашка, замещающие посадки), химические (обработка гербицидами) мероприятия, а также использование затеняющих укрывных материалов (черной полиэтиленовой пленки или </w:t>
      </w:r>
      <w:proofErr w:type="spellStart"/>
      <w:r w:rsidRPr="003B42FE">
        <w:rPr>
          <w:rFonts w:ascii="Times New Roman" w:eastAsia="Times New Roman" w:hAnsi="Times New Roman" w:cs="Times New Roman"/>
          <w:color w:val="110C00"/>
          <w:sz w:val="24"/>
          <w:szCs w:val="24"/>
          <w:lang w:eastAsia="ru-RU"/>
        </w:rPr>
        <w:t>геополотна</w:t>
      </w:r>
      <w:proofErr w:type="spellEnd"/>
      <w:r w:rsidRPr="003B42FE">
        <w:rPr>
          <w:rFonts w:ascii="Times New Roman" w:eastAsia="Times New Roman" w:hAnsi="Times New Roman" w:cs="Times New Roman"/>
          <w:color w:val="110C00"/>
          <w:sz w:val="24"/>
          <w:szCs w:val="24"/>
          <w:lang w:eastAsia="ru-RU"/>
        </w:rPr>
        <w:t>).</w:t>
      </w:r>
    </w:p>
    <w:p w:rsidR="00944B39"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w:t>
      </w:r>
    </w:p>
    <w:p w:rsidR="00944B39" w:rsidRPr="00FD31D6" w:rsidRDefault="00944B39" w:rsidP="00944B39">
      <w:pPr>
        <w:pStyle w:val="a3"/>
        <w:numPr>
          <w:ilvl w:val="0"/>
          <w:numId w:val="2"/>
        </w:num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FD31D6">
        <w:rPr>
          <w:rFonts w:ascii="Times New Roman" w:eastAsia="Times New Roman" w:hAnsi="Times New Roman" w:cs="Times New Roman"/>
          <w:b/>
          <w:bCs/>
          <w:color w:val="110C00"/>
          <w:sz w:val="24"/>
          <w:szCs w:val="24"/>
          <w:lang w:eastAsia="ru-RU"/>
        </w:rPr>
        <w:t>Механические мероприятия</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b/>
          <w:bCs/>
          <w:color w:val="110C00"/>
          <w:sz w:val="24"/>
          <w:szCs w:val="24"/>
          <w:lang w:eastAsia="ru-RU"/>
        </w:rPr>
        <w:t>-</w:t>
      </w:r>
      <w:r w:rsidRPr="00FD31D6">
        <w:rPr>
          <w:rFonts w:ascii="Times New Roman" w:eastAsia="Times New Roman" w:hAnsi="Times New Roman" w:cs="Times New Roman"/>
          <w:b/>
          <w:bCs/>
          <w:color w:val="110C00"/>
          <w:sz w:val="24"/>
          <w:szCs w:val="24"/>
          <w:lang w:eastAsia="ru-RU"/>
        </w:rPr>
        <w:t xml:space="preserve"> Обрезка цветков.</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Применяется для уничтожения борщевика на небольших площадях. Метод заключается</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 xml:space="preserve">в обрезке цветков в период </w:t>
      </w:r>
      <w:proofErr w:type="spellStart"/>
      <w:r w:rsidRPr="003B42FE">
        <w:rPr>
          <w:rFonts w:ascii="Times New Roman" w:eastAsia="Times New Roman" w:hAnsi="Times New Roman" w:cs="Times New Roman"/>
          <w:color w:val="110C00"/>
          <w:sz w:val="24"/>
          <w:szCs w:val="24"/>
          <w:lang w:eastAsia="ru-RU"/>
        </w:rPr>
        <w:t>бутонизации</w:t>
      </w:r>
      <w:proofErr w:type="spellEnd"/>
      <w:r w:rsidRPr="003B42FE">
        <w:rPr>
          <w:rFonts w:ascii="Times New Roman" w:eastAsia="Times New Roman" w:hAnsi="Times New Roman" w:cs="Times New Roman"/>
          <w:color w:val="110C00"/>
          <w:sz w:val="24"/>
          <w:szCs w:val="24"/>
          <w:lang w:eastAsia="ru-RU"/>
        </w:rPr>
        <w:t xml:space="preserve"> и начала цветения. Обрезать цветы нужно аккуратно, чтобы не обрызгаться соком и не получить сильные дерматозы. Обрезанные цветы обязательно нужно уничтожить.  Этот метод можно применять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на землях любых категорий.</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b/>
          <w:bCs/>
          <w:color w:val="110C00"/>
          <w:sz w:val="24"/>
          <w:szCs w:val="24"/>
          <w:lang w:eastAsia="ru-RU"/>
        </w:rPr>
        <w:t>-</w:t>
      </w:r>
      <w:r w:rsidRPr="00FD31D6">
        <w:rPr>
          <w:rFonts w:ascii="Times New Roman" w:eastAsia="Times New Roman" w:hAnsi="Times New Roman" w:cs="Times New Roman"/>
          <w:b/>
          <w:bCs/>
          <w:color w:val="110C00"/>
          <w:sz w:val="24"/>
          <w:szCs w:val="24"/>
          <w:lang w:eastAsia="ru-RU"/>
        </w:rPr>
        <w:t xml:space="preserve"> Скашивание</w:t>
      </w:r>
      <w:r w:rsidRPr="003B42FE">
        <w:rPr>
          <w:rFonts w:ascii="Times New Roman" w:eastAsia="Times New Roman" w:hAnsi="Times New Roman" w:cs="Times New Roman"/>
          <w:color w:val="110C00"/>
          <w:sz w:val="24"/>
          <w:szCs w:val="24"/>
          <w:lang w:eastAsia="ru-RU"/>
        </w:rPr>
        <w:t>.</w:t>
      </w:r>
    </w:p>
    <w:p w:rsidR="00944B39"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Это эффективный способ уничтожения борщевиков только при условии, что будет проводиться </w:t>
      </w:r>
      <w:proofErr w:type="gramStart"/>
      <w:r w:rsidRPr="003B42FE">
        <w:rPr>
          <w:rFonts w:ascii="Times New Roman" w:eastAsia="Times New Roman" w:hAnsi="Times New Roman" w:cs="Times New Roman"/>
          <w:color w:val="110C00"/>
          <w:sz w:val="24"/>
          <w:szCs w:val="24"/>
          <w:lang w:eastAsia="ru-RU"/>
        </w:rPr>
        <w:t>до  цветения</w:t>
      </w:r>
      <w:proofErr w:type="gramEnd"/>
      <w:r w:rsidRPr="003B42FE">
        <w:rPr>
          <w:rFonts w:ascii="Times New Roman" w:eastAsia="Times New Roman" w:hAnsi="Times New Roman" w:cs="Times New Roman"/>
          <w:color w:val="110C00"/>
          <w:sz w:val="24"/>
          <w:szCs w:val="24"/>
          <w:lang w:eastAsia="ru-RU"/>
        </w:rPr>
        <w:t xml:space="preserve">  борщевика. В течение сезона скашивание проводится несколько раз с интервалом 3-4 недели. Суть этого метода -  не давать борщевику цвести, чтобы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не образовались новые семена. Если скашивать борщевики только один раз в середине цветения – это лишь будет способствовать дальнейшему размножению растений. Этот метод можно применять на землях любых категорий.</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p>
    <w:p w:rsidR="00944B39" w:rsidRPr="00FD31D6" w:rsidRDefault="00944B39" w:rsidP="00944B39">
      <w:pPr>
        <w:pStyle w:val="a3"/>
        <w:numPr>
          <w:ilvl w:val="0"/>
          <w:numId w:val="2"/>
        </w:num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FD31D6">
        <w:rPr>
          <w:rFonts w:ascii="Times New Roman" w:eastAsia="Times New Roman" w:hAnsi="Times New Roman" w:cs="Times New Roman"/>
          <w:b/>
          <w:bCs/>
          <w:color w:val="110C00"/>
          <w:sz w:val="24"/>
          <w:szCs w:val="24"/>
          <w:lang w:eastAsia="ru-RU"/>
        </w:rPr>
        <w:t>Агротехнические мероприятия</w:t>
      </w:r>
    </w:p>
    <w:p w:rsidR="00944B39" w:rsidRPr="00FD31D6" w:rsidRDefault="00944B39" w:rsidP="00944B39">
      <w:pPr>
        <w:shd w:val="clear" w:color="auto" w:fill="FFFFFF"/>
        <w:spacing w:after="0" w:line="240" w:lineRule="auto"/>
        <w:ind w:left="360"/>
        <w:jc w:val="both"/>
        <w:rPr>
          <w:rFonts w:ascii="Times New Roman" w:eastAsia="Times New Roman" w:hAnsi="Times New Roman" w:cs="Times New Roman"/>
          <w:color w:val="110C00"/>
          <w:sz w:val="24"/>
          <w:szCs w:val="24"/>
          <w:lang w:eastAsia="ru-RU"/>
        </w:rPr>
      </w:pP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b/>
          <w:bCs/>
          <w:color w:val="110C00"/>
          <w:sz w:val="24"/>
          <w:szCs w:val="24"/>
          <w:lang w:eastAsia="ru-RU"/>
        </w:rPr>
        <w:t>-</w:t>
      </w:r>
      <w:r w:rsidRPr="00FD31D6">
        <w:rPr>
          <w:rFonts w:ascii="Times New Roman" w:eastAsia="Times New Roman" w:hAnsi="Times New Roman" w:cs="Times New Roman"/>
          <w:b/>
          <w:bCs/>
          <w:color w:val="110C00"/>
          <w:sz w:val="24"/>
          <w:szCs w:val="24"/>
          <w:lang w:eastAsia="ru-RU"/>
        </w:rPr>
        <w:t xml:space="preserve"> Выкапывание. </w:t>
      </w:r>
      <w:r w:rsidRPr="003B42FE">
        <w:rPr>
          <w:rFonts w:ascii="Times New Roman" w:eastAsia="Times New Roman" w:hAnsi="Times New Roman" w:cs="Times New Roman"/>
          <w:color w:val="110C00"/>
          <w:sz w:val="24"/>
          <w:szCs w:val="24"/>
          <w:lang w:eastAsia="ru-RU"/>
        </w:rPr>
        <w:t> </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Применяется ранней весной, как только растения начинают отрастать. Суть метода -  срезать, срубить точку роста борщевика ниже корневой шейки. Метод очень трудоемкий, поэтому может применяться только при уничтожении единичных растений на землях любых категорий.</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b/>
          <w:bCs/>
          <w:color w:val="110C00"/>
          <w:sz w:val="24"/>
          <w:szCs w:val="24"/>
          <w:lang w:eastAsia="ru-RU"/>
        </w:rPr>
        <w:t>-</w:t>
      </w:r>
      <w:r w:rsidRPr="00FD31D6">
        <w:rPr>
          <w:rFonts w:ascii="Times New Roman" w:eastAsia="Times New Roman" w:hAnsi="Times New Roman" w:cs="Times New Roman"/>
          <w:b/>
          <w:bCs/>
          <w:color w:val="110C00"/>
          <w:sz w:val="24"/>
          <w:szCs w:val="24"/>
          <w:lang w:eastAsia="ru-RU"/>
        </w:rPr>
        <w:t xml:space="preserve"> Вспашка</w:t>
      </w:r>
      <w:r w:rsidRPr="003B42FE">
        <w:rPr>
          <w:rFonts w:ascii="Times New Roman" w:eastAsia="Times New Roman" w:hAnsi="Times New Roman" w:cs="Times New Roman"/>
          <w:color w:val="110C00"/>
          <w:sz w:val="24"/>
          <w:szCs w:val="24"/>
          <w:lang w:eastAsia="ru-RU"/>
        </w:rPr>
        <w:t>.</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Применяется на тех участках, где можно использовать сельскохозяйственную технику.</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 xml:space="preserve">В течение вегетационного сезона вспашка проводится несколько раз. Первая вспашка должна быть проведена вскоре после наступления момента выезда в поле. Лучше проводить подрезку корней борщевика, используя плоскорезы. Глубина обработки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на горизонте 5-10 см. Важно срезать точку роста борщевика, котор</w:t>
      </w:r>
      <w:r>
        <w:rPr>
          <w:rFonts w:ascii="Times New Roman" w:eastAsia="Times New Roman" w:hAnsi="Times New Roman" w:cs="Times New Roman"/>
          <w:color w:val="110C00"/>
          <w:sz w:val="24"/>
          <w:szCs w:val="24"/>
          <w:lang w:eastAsia="ru-RU"/>
        </w:rPr>
        <w:t xml:space="preserve">ую находится на глубине 3-10 см </w:t>
      </w:r>
      <w:r w:rsidRPr="003B42FE">
        <w:rPr>
          <w:rFonts w:ascii="Times New Roman" w:eastAsia="Times New Roman" w:hAnsi="Times New Roman" w:cs="Times New Roman"/>
          <w:color w:val="110C00"/>
          <w:sz w:val="24"/>
          <w:szCs w:val="24"/>
          <w:lang w:eastAsia="ru-RU"/>
        </w:rPr>
        <w:t>в зависимости от типа почвы, климатических условий региона. После отрастания растений от корней проводится вторая вспашка.  </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Если применять только этот метод, то для полного уничтожения всех растений борщевика вспашку нужно будет проводить в течение нескольких лет (в зависимости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от засоренности полей семенами) - от 2-3 до 5-7 лет.</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Осенью вспашки на полях, заросших борщевиками, проводить нельзя, т.к. это будет способствовать накоплению семян в почве, и тогда искоренение борщевиков растянется ещё на несколько лет.</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Pr>
          <w:rFonts w:ascii="Times New Roman" w:eastAsia="Times New Roman" w:hAnsi="Times New Roman" w:cs="Times New Roman"/>
          <w:b/>
          <w:bCs/>
          <w:color w:val="110C00"/>
          <w:sz w:val="24"/>
          <w:szCs w:val="24"/>
          <w:lang w:eastAsia="ru-RU"/>
        </w:rPr>
        <w:t>-</w:t>
      </w:r>
      <w:r w:rsidRPr="00FD31D6">
        <w:rPr>
          <w:rFonts w:ascii="Times New Roman" w:eastAsia="Times New Roman" w:hAnsi="Times New Roman" w:cs="Times New Roman"/>
          <w:b/>
          <w:bCs/>
          <w:color w:val="110C00"/>
          <w:sz w:val="24"/>
          <w:szCs w:val="24"/>
          <w:lang w:eastAsia="ru-RU"/>
        </w:rPr>
        <w:t xml:space="preserve"> Замещающие посадки</w:t>
      </w:r>
      <w:r w:rsidRPr="003B42FE">
        <w:rPr>
          <w:rFonts w:ascii="Times New Roman" w:eastAsia="Times New Roman" w:hAnsi="Times New Roman" w:cs="Times New Roman"/>
          <w:color w:val="110C00"/>
          <w:sz w:val="24"/>
          <w:szCs w:val="24"/>
          <w:lang w:eastAsia="ru-RU"/>
        </w:rPr>
        <w:t>.</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Применяются при восстановлении земель сельскохозяйственного назначения.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 xml:space="preserve">В данном случае могут быть внедрены на поля быстрорастущие и высокопродуктивные </w:t>
      </w:r>
      <w:r w:rsidRPr="003B42FE">
        <w:rPr>
          <w:rFonts w:ascii="Times New Roman" w:eastAsia="Times New Roman" w:hAnsi="Times New Roman" w:cs="Times New Roman"/>
          <w:color w:val="110C00"/>
          <w:sz w:val="24"/>
          <w:szCs w:val="24"/>
          <w:lang w:eastAsia="ru-RU"/>
        </w:rPr>
        <w:lastRenderedPageBreak/>
        <w:t xml:space="preserve">злаки (например, костер безостый, ежа сборная) или пропашные (картофель) культуры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с соблюдением обычных агротехнических приемов.</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При этом возможно появление отдельных проростков борщевика через несколько недель после посадки культур. Проростки должны быть выкопаны механическим способом или путем точечного применения гербицидов.</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w:t>
      </w:r>
    </w:p>
    <w:p w:rsidR="00944B39" w:rsidRPr="00FD31D6" w:rsidRDefault="00944B39" w:rsidP="00944B39">
      <w:pPr>
        <w:pStyle w:val="a3"/>
        <w:numPr>
          <w:ilvl w:val="0"/>
          <w:numId w:val="2"/>
        </w:num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FD31D6">
        <w:rPr>
          <w:rFonts w:ascii="Times New Roman" w:eastAsia="Times New Roman" w:hAnsi="Times New Roman" w:cs="Times New Roman"/>
          <w:b/>
          <w:bCs/>
          <w:color w:val="110C00"/>
          <w:sz w:val="24"/>
          <w:szCs w:val="24"/>
          <w:lang w:eastAsia="ru-RU"/>
        </w:rPr>
        <w:t>Применение затеняющих материалов.</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Применяется на небольших площадях (дачных участках, придомовых территориях). Данный способ борьбы основан на прекращении доступа света для растений борщевика. Для этого поверхность участка, занятого борщевиком, укрывают </w:t>
      </w:r>
      <w:proofErr w:type="spellStart"/>
      <w:r w:rsidRPr="003B42FE">
        <w:rPr>
          <w:rFonts w:ascii="Times New Roman" w:eastAsia="Times New Roman" w:hAnsi="Times New Roman" w:cs="Times New Roman"/>
          <w:color w:val="110C00"/>
          <w:sz w:val="24"/>
          <w:szCs w:val="24"/>
          <w:lang w:eastAsia="ru-RU"/>
        </w:rPr>
        <w:t>светопоглощающим</w:t>
      </w:r>
      <w:proofErr w:type="spellEnd"/>
      <w:r w:rsidRPr="003B42FE">
        <w:rPr>
          <w:rFonts w:ascii="Times New Roman" w:eastAsia="Times New Roman" w:hAnsi="Times New Roman" w:cs="Times New Roman"/>
          <w:color w:val="110C00"/>
          <w:sz w:val="24"/>
          <w:szCs w:val="24"/>
          <w:lang w:eastAsia="ru-RU"/>
        </w:rPr>
        <w:t xml:space="preserve"> материалом (черная полиэтиленовая пленка или </w:t>
      </w:r>
      <w:proofErr w:type="spellStart"/>
      <w:r w:rsidRPr="003B42FE">
        <w:rPr>
          <w:rFonts w:ascii="Times New Roman" w:eastAsia="Times New Roman" w:hAnsi="Times New Roman" w:cs="Times New Roman"/>
          <w:color w:val="110C00"/>
          <w:sz w:val="24"/>
          <w:szCs w:val="24"/>
          <w:lang w:eastAsia="ru-RU"/>
        </w:rPr>
        <w:t>геотекстильные</w:t>
      </w:r>
      <w:proofErr w:type="spellEnd"/>
      <w:r w:rsidRPr="003B42FE">
        <w:rPr>
          <w:rFonts w:ascii="Times New Roman" w:eastAsia="Times New Roman" w:hAnsi="Times New Roman" w:cs="Times New Roman"/>
          <w:color w:val="110C00"/>
          <w:sz w:val="24"/>
          <w:szCs w:val="24"/>
          <w:lang w:eastAsia="ru-RU"/>
        </w:rPr>
        <w:t xml:space="preserve"> материалы).</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После скашивания растений участок накрывается плотным </w:t>
      </w:r>
      <w:proofErr w:type="spellStart"/>
      <w:r w:rsidRPr="003B42FE">
        <w:rPr>
          <w:rFonts w:ascii="Times New Roman" w:eastAsia="Times New Roman" w:hAnsi="Times New Roman" w:cs="Times New Roman"/>
          <w:color w:val="110C00"/>
          <w:sz w:val="24"/>
          <w:szCs w:val="24"/>
          <w:lang w:eastAsia="ru-RU"/>
        </w:rPr>
        <w:t>геополотном</w:t>
      </w:r>
      <w:proofErr w:type="spellEnd"/>
      <w:r w:rsidRPr="003B42FE">
        <w:rPr>
          <w:rFonts w:ascii="Times New Roman" w:eastAsia="Times New Roman" w:hAnsi="Times New Roman" w:cs="Times New Roman"/>
          <w:color w:val="110C00"/>
          <w:sz w:val="24"/>
          <w:szCs w:val="24"/>
          <w:lang w:eastAsia="ru-RU"/>
        </w:rPr>
        <w:t xml:space="preserve">, засыпается землей и засевают многолетними травами, с высокими </w:t>
      </w:r>
      <w:proofErr w:type="spellStart"/>
      <w:r w:rsidRPr="003B42FE">
        <w:rPr>
          <w:rFonts w:ascii="Times New Roman" w:eastAsia="Times New Roman" w:hAnsi="Times New Roman" w:cs="Times New Roman"/>
          <w:color w:val="110C00"/>
          <w:sz w:val="24"/>
          <w:szCs w:val="24"/>
          <w:lang w:eastAsia="ru-RU"/>
        </w:rPr>
        <w:t>задерняющими</w:t>
      </w:r>
      <w:proofErr w:type="spellEnd"/>
      <w:r w:rsidRPr="003B42FE">
        <w:rPr>
          <w:rFonts w:ascii="Times New Roman" w:eastAsia="Times New Roman" w:hAnsi="Times New Roman" w:cs="Times New Roman"/>
          <w:color w:val="110C00"/>
          <w:sz w:val="24"/>
          <w:szCs w:val="24"/>
          <w:lang w:eastAsia="ru-RU"/>
        </w:rPr>
        <w:t xml:space="preserve"> характеристиками (овсяница красная и луговая, кострец безостый, мятлик луговой, тимофеевка, лисохвост луговой).</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Или можно участок, занятый борщевиком, накрыть черной пленкой толщиной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 xml:space="preserve">не менее 100 мкм, и плотно прижать к земле. Черная пленка не пропускает свет и сильно нагревает почву, в результате борщевик постепенно отмирает. Для сохранности пленки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 xml:space="preserve">и облагораживания территории, ранее занятой борщевиком, через крестообразные разрезы на пленке можно высаживать крупномерные растения (кустарники, деревья). Посадку растений проводят осенью, после подавления активного роста наземных побегов борщевика. Пленка снимается на второй год не раньше первой декады июня, чтобы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не погибший в предыдущий год сорняк не пророс.</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w:t>
      </w:r>
    </w:p>
    <w:p w:rsidR="00944B39" w:rsidRPr="00FD31D6" w:rsidRDefault="00944B39" w:rsidP="00944B39">
      <w:pPr>
        <w:pStyle w:val="a3"/>
        <w:numPr>
          <w:ilvl w:val="0"/>
          <w:numId w:val="2"/>
        </w:num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FD31D6">
        <w:rPr>
          <w:rFonts w:ascii="Times New Roman" w:eastAsia="Times New Roman" w:hAnsi="Times New Roman" w:cs="Times New Roman"/>
          <w:b/>
          <w:bCs/>
          <w:color w:val="110C00"/>
          <w:sz w:val="24"/>
          <w:szCs w:val="24"/>
          <w:lang w:eastAsia="ru-RU"/>
        </w:rPr>
        <w:t>Химический метод.</w:t>
      </w:r>
    </w:p>
    <w:p w:rsidR="00944B39" w:rsidRPr="003B42FE" w:rsidRDefault="00944B39" w:rsidP="00944B39">
      <w:pPr>
        <w:shd w:val="clear" w:color="auto" w:fill="FFFFFF"/>
        <w:spacing w:after="0" w:line="240" w:lineRule="auto"/>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В настоящее время химический метод является наиболее перспективным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и высокоэффективным способом защиты от нежелательной сорной растительности.</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Документами, регламентирующими применение пестицидов, являются федеральные законы «О безопасном обращении с пестицидами и </w:t>
      </w:r>
      <w:proofErr w:type="spellStart"/>
      <w:r w:rsidRPr="003B42FE">
        <w:rPr>
          <w:rFonts w:ascii="Times New Roman" w:eastAsia="Times New Roman" w:hAnsi="Times New Roman" w:cs="Times New Roman"/>
          <w:color w:val="110C00"/>
          <w:sz w:val="24"/>
          <w:szCs w:val="24"/>
          <w:lang w:eastAsia="ru-RU"/>
        </w:rPr>
        <w:t>агрохимикатами</w:t>
      </w:r>
      <w:proofErr w:type="spellEnd"/>
      <w:r w:rsidRPr="003B42FE">
        <w:rPr>
          <w:rFonts w:ascii="Times New Roman" w:eastAsia="Times New Roman" w:hAnsi="Times New Roman" w:cs="Times New Roman"/>
          <w:color w:val="110C00"/>
          <w:sz w:val="24"/>
          <w:szCs w:val="24"/>
          <w:lang w:eastAsia="ru-RU"/>
        </w:rPr>
        <w:t xml:space="preserve">»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 109-ФЗ от 19 июля 1997 г. и «О санитарно-эпидемиологическом благополучии населения» № 52-ФЗ от 30 марта 1999 г., Санитарные правила и нормы «Гигиенические требования к безопасности процессов испытаний, хранения перевозке, реализации, применения, обеззараживания</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 xml:space="preserve">и утилизации пестицидов и </w:t>
      </w:r>
      <w:proofErr w:type="spellStart"/>
      <w:r w:rsidRPr="003B42FE">
        <w:rPr>
          <w:rFonts w:ascii="Times New Roman" w:eastAsia="Times New Roman" w:hAnsi="Times New Roman" w:cs="Times New Roman"/>
          <w:color w:val="110C00"/>
          <w:sz w:val="24"/>
          <w:szCs w:val="24"/>
          <w:lang w:eastAsia="ru-RU"/>
        </w:rPr>
        <w:t>агрохимикатов</w:t>
      </w:r>
      <w:proofErr w:type="spellEnd"/>
      <w:r w:rsidRPr="003B42FE">
        <w:rPr>
          <w:rFonts w:ascii="Times New Roman" w:eastAsia="Times New Roman" w:hAnsi="Times New Roman" w:cs="Times New Roman"/>
          <w:color w:val="110C00"/>
          <w:sz w:val="24"/>
          <w:szCs w:val="24"/>
          <w:lang w:eastAsia="ru-RU"/>
        </w:rPr>
        <w:t xml:space="preserve">»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(СанПиН 1.2.2584-10).</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Обработку гербицидами проводят от начала отрастания борщевика до начала</w:t>
      </w:r>
      <w:r>
        <w:rPr>
          <w:rFonts w:ascii="Times New Roman" w:eastAsia="Times New Roman" w:hAnsi="Times New Roman" w:cs="Times New Roman"/>
          <w:color w:val="110C00"/>
          <w:sz w:val="24"/>
          <w:szCs w:val="24"/>
          <w:lang w:eastAsia="ru-RU"/>
        </w:rPr>
        <w:t xml:space="preserve"> цветения. </w:t>
      </w:r>
      <w:r w:rsidRPr="003B42FE">
        <w:rPr>
          <w:rFonts w:ascii="Times New Roman" w:eastAsia="Times New Roman" w:hAnsi="Times New Roman" w:cs="Times New Roman"/>
          <w:color w:val="110C00"/>
          <w:sz w:val="24"/>
          <w:szCs w:val="24"/>
          <w:lang w:eastAsia="ru-RU"/>
        </w:rPr>
        <w:t xml:space="preserve">К использованию допускаются гербициды, прошедшие процедуру государственной регистрации и включенные в «Государственный каталог пестицидов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 xml:space="preserve">и </w:t>
      </w:r>
      <w:proofErr w:type="spellStart"/>
      <w:r w:rsidRPr="003B42FE">
        <w:rPr>
          <w:rFonts w:ascii="Times New Roman" w:eastAsia="Times New Roman" w:hAnsi="Times New Roman" w:cs="Times New Roman"/>
          <w:color w:val="110C00"/>
          <w:sz w:val="24"/>
          <w:szCs w:val="24"/>
          <w:lang w:eastAsia="ru-RU"/>
        </w:rPr>
        <w:t>агрохимикатов</w:t>
      </w:r>
      <w:proofErr w:type="spellEnd"/>
      <w:r w:rsidRPr="003B42FE">
        <w:rPr>
          <w:rFonts w:ascii="Times New Roman" w:eastAsia="Times New Roman" w:hAnsi="Times New Roman" w:cs="Times New Roman"/>
          <w:color w:val="110C00"/>
          <w:sz w:val="24"/>
          <w:szCs w:val="24"/>
          <w:lang w:eastAsia="ru-RU"/>
        </w:rPr>
        <w:t xml:space="preserve">, разрешенных к применению на территории РФ». </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Однократная обработка гербицидами приводит к уничтожению только одного поколения популяции борщевика Сосновского, т.к. гербициды не уничтожают семена, находящиеся</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в почве.</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Для обработки гербицидами применяются дорожные, сельскохозяйственные, ранцевые моторизированные и ручные опрыскиватели в зависимости от размера </w:t>
      </w:r>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и доступности обрабатываемой площади. Основным требование химической обработки является равномерное нанесение препарата по обработанной площади. Для обеспечения высокой эффективности обработку следует проводить в благоприятных погодных условиях, по возможности в теплую, тихую, без осадков погоду.</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Для приготовления рабочих растворов необходимо использовать </w:t>
      </w:r>
      <w:proofErr w:type="gramStart"/>
      <w:r w:rsidRPr="003B42FE">
        <w:rPr>
          <w:rFonts w:ascii="Times New Roman" w:eastAsia="Times New Roman" w:hAnsi="Times New Roman" w:cs="Times New Roman"/>
          <w:color w:val="110C00"/>
          <w:sz w:val="24"/>
          <w:szCs w:val="24"/>
          <w:lang w:eastAsia="ru-RU"/>
        </w:rPr>
        <w:t xml:space="preserve">воду, </w:t>
      </w:r>
      <w:r>
        <w:rPr>
          <w:rFonts w:ascii="Times New Roman" w:eastAsia="Times New Roman" w:hAnsi="Times New Roman" w:cs="Times New Roman"/>
          <w:color w:val="110C00"/>
          <w:sz w:val="24"/>
          <w:szCs w:val="24"/>
          <w:lang w:eastAsia="ru-RU"/>
        </w:rPr>
        <w:t xml:space="preserve">  </w:t>
      </w:r>
      <w:proofErr w:type="gramEnd"/>
      <w:r>
        <w:rPr>
          <w:rFonts w:ascii="Times New Roman" w:eastAsia="Times New Roman" w:hAnsi="Times New Roman" w:cs="Times New Roman"/>
          <w:color w:val="110C00"/>
          <w:sz w:val="24"/>
          <w:szCs w:val="24"/>
          <w:lang w:eastAsia="ru-RU"/>
        </w:rPr>
        <w:t xml:space="preserve">                                   </w:t>
      </w:r>
      <w:r w:rsidRPr="003B42FE">
        <w:rPr>
          <w:rFonts w:ascii="Times New Roman" w:eastAsia="Times New Roman" w:hAnsi="Times New Roman" w:cs="Times New Roman"/>
          <w:color w:val="110C00"/>
          <w:sz w:val="24"/>
          <w:szCs w:val="24"/>
          <w:lang w:eastAsia="ru-RU"/>
        </w:rPr>
        <w:t xml:space="preserve">не содержащую механических примесей и взвешенных веществ. Бак опрыскивателя наполовину заполняют водой, затем добавляют гербицид и перемешивают. После </w:t>
      </w:r>
      <w:r w:rsidRPr="003B42FE">
        <w:rPr>
          <w:rFonts w:ascii="Times New Roman" w:eastAsia="Times New Roman" w:hAnsi="Times New Roman" w:cs="Times New Roman"/>
          <w:color w:val="110C00"/>
          <w:sz w:val="24"/>
          <w:szCs w:val="24"/>
          <w:lang w:eastAsia="ru-RU"/>
        </w:rPr>
        <w:lastRenderedPageBreak/>
        <w:t>перемешивания доливают бак до необходимого объема. Приготовленный рабочий раствор должен быть использован в день приготовления. Все работы с использованием пестицидов проводятся в средствах индивидуальной защиты. Рекомендуемый расход рабочего раствора составляет 200-300 л/га (20-30 мл/м2).</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В результате качественной обработки участка в течение 30-40 дней на всех обработанных растениях видны симптомы действия гербицида (пожелтение и интенсивное разложение надземной части). В этот период возможно появление новых всходов растений борщевика Сосновского, из семенного запаса почвы. Молодые растения борщевика необходимо уничтожить механическим способом или повторной обработкой гербицидами. </w:t>
      </w:r>
      <w:r w:rsidRPr="00FD31D6">
        <w:rPr>
          <w:rFonts w:ascii="Times New Roman" w:eastAsia="Times New Roman" w:hAnsi="Times New Roman" w:cs="Times New Roman"/>
          <w:b/>
          <w:bCs/>
          <w:color w:val="110C00"/>
          <w:sz w:val="24"/>
          <w:szCs w:val="24"/>
          <w:lang w:eastAsia="ru-RU"/>
        </w:rPr>
        <w:t>Запрещается скашивать пожелтевшие растения раньше 30-40 дней после обработки.</w:t>
      </w:r>
      <w:r w:rsidRPr="003B42FE">
        <w:rPr>
          <w:rFonts w:ascii="Times New Roman" w:eastAsia="Times New Roman" w:hAnsi="Times New Roman" w:cs="Times New Roman"/>
          <w:color w:val="110C00"/>
          <w:sz w:val="24"/>
          <w:szCs w:val="24"/>
          <w:lang w:eastAsia="ru-RU"/>
        </w:rPr>
        <w:t> Через 30 суток после повторной гербицидной обработки, также следует провести контрольное обследование обработанных участков.</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Химический метод можно проводить на любой категории земель, но с учетом имеющихся ограничений по объектам.</w:t>
      </w:r>
    </w:p>
    <w:p w:rsidR="00944B39" w:rsidRPr="003B42FE"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 xml:space="preserve">Не допускается применение любых пестицидов на территории детских, спортивно-оздоровительных, медицинских учреждений, школ, предприятий общественного питания и торговли пищевыми продуктами, в пределах </w:t>
      </w:r>
      <w:proofErr w:type="spellStart"/>
      <w:r w:rsidRPr="003B42FE">
        <w:rPr>
          <w:rFonts w:ascii="Times New Roman" w:eastAsia="Times New Roman" w:hAnsi="Times New Roman" w:cs="Times New Roman"/>
          <w:color w:val="110C00"/>
          <w:sz w:val="24"/>
          <w:szCs w:val="24"/>
          <w:lang w:eastAsia="ru-RU"/>
        </w:rPr>
        <w:t>водоохранных</w:t>
      </w:r>
      <w:proofErr w:type="spellEnd"/>
      <w:r w:rsidRPr="003B42FE">
        <w:rPr>
          <w:rFonts w:ascii="Times New Roman" w:eastAsia="Times New Roman" w:hAnsi="Times New Roman" w:cs="Times New Roman"/>
          <w:color w:val="110C00"/>
          <w:sz w:val="24"/>
          <w:szCs w:val="24"/>
          <w:lang w:eastAsia="ru-RU"/>
        </w:rPr>
        <w:t xml:space="preserve"> зон рек, озер и водохранилищ, в непосредственной близости от воздухозаборных устройств (СанПиН 1.2.2584-10).</w:t>
      </w:r>
    </w:p>
    <w:p w:rsidR="00944B39" w:rsidRPr="00FD31D6" w:rsidRDefault="00944B39" w:rsidP="00944B39">
      <w:pPr>
        <w:shd w:val="clear" w:color="auto" w:fill="FFFFFF"/>
        <w:spacing w:after="0" w:line="240" w:lineRule="auto"/>
        <w:ind w:firstLine="709"/>
        <w:jc w:val="both"/>
        <w:rPr>
          <w:rFonts w:ascii="Times New Roman" w:eastAsia="Times New Roman" w:hAnsi="Times New Roman" w:cs="Times New Roman"/>
          <w:color w:val="110C00"/>
          <w:sz w:val="24"/>
          <w:szCs w:val="24"/>
          <w:lang w:eastAsia="ru-RU"/>
        </w:rPr>
      </w:pPr>
      <w:r w:rsidRPr="003B42FE">
        <w:rPr>
          <w:rFonts w:ascii="Times New Roman" w:eastAsia="Times New Roman" w:hAnsi="Times New Roman" w:cs="Times New Roman"/>
          <w:color w:val="110C00"/>
          <w:sz w:val="24"/>
          <w:szCs w:val="24"/>
          <w:lang w:eastAsia="ru-RU"/>
        </w:rPr>
        <w:t>Лучше всего применять комплексный метод борьбы с борщевиком (где это возможно), включающий как химический, так и механический способы.</w:t>
      </w:r>
    </w:p>
    <w:p w:rsidR="00944B39" w:rsidRPr="00FD31D6" w:rsidRDefault="00944B39" w:rsidP="00944B39">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D31D6">
        <w:rPr>
          <w:rFonts w:ascii="Times New Roman" w:eastAsia="Times New Roman" w:hAnsi="Times New Roman" w:cs="Times New Roman"/>
          <w:b/>
          <w:color w:val="000000"/>
          <w:sz w:val="24"/>
          <w:szCs w:val="24"/>
          <w:lang w:eastAsia="ru-RU"/>
        </w:rPr>
        <w:t>КОДЕКС МОСКОВСКОЙ ОБЛАСТИ ОБ АДМИНИСТРАТИВНЫХ ПРАВОНАРУШЕНИЯХ</w:t>
      </w:r>
    </w:p>
    <w:p w:rsidR="00944B39" w:rsidRDefault="00944B39" w:rsidP="00944B3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3B42FE">
        <w:rPr>
          <w:rFonts w:ascii="Times New Roman" w:eastAsia="Times New Roman" w:hAnsi="Times New Roman" w:cs="Times New Roman"/>
          <w:color w:val="000000"/>
          <w:sz w:val="24"/>
          <w:szCs w:val="24"/>
          <w:lang w:eastAsia="ru-RU"/>
        </w:rPr>
        <w:t>Согласно ч. 5 ст. 6.11 КоАП МО не проведение мероприятий по удалению с земельных участков борщевика Сосновского влечет предупреждение или наложение административного штрафа</w:t>
      </w:r>
      <w:r>
        <w:rPr>
          <w:rFonts w:ascii="Times New Roman" w:eastAsia="Times New Roman" w:hAnsi="Times New Roman" w:cs="Times New Roman"/>
          <w:color w:val="000000"/>
          <w:sz w:val="24"/>
          <w:szCs w:val="24"/>
          <w:lang w:eastAsia="ru-RU"/>
        </w:rPr>
        <w:t>:</w:t>
      </w:r>
    </w:p>
    <w:p w:rsidR="00944B39" w:rsidRDefault="00944B39" w:rsidP="00944B39">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физические лица от 2 тысяч до 5 тысяч рублей;</w:t>
      </w:r>
    </w:p>
    <w:p w:rsidR="00944B39" w:rsidRDefault="00944B39" w:rsidP="00944B39">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должностных лиц от 20 тысяч до 50</w:t>
      </w:r>
      <w:r w:rsidRPr="003B42FE">
        <w:rPr>
          <w:rFonts w:ascii="Times New Roman" w:eastAsia="Times New Roman" w:hAnsi="Times New Roman" w:cs="Times New Roman"/>
          <w:color w:val="000000"/>
          <w:sz w:val="24"/>
          <w:szCs w:val="24"/>
          <w:lang w:eastAsia="ru-RU"/>
        </w:rPr>
        <w:t xml:space="preserve"> тысяч рублей; </w:t>
      </w:r>
    </w:p>
    <w:p w:rsidR="00944B39" w:rsidRPr="00944B39" w:rsidRDefault="00944B39" w:rsidP="00944B39">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sectPr w:rsidR="00944B39" w:rsidRPr="00944B39" w:rsidSect="00944B39">
          <w:pgSz w:w="11906" w:h="16838"/>
          <w:pgMar w:top="1134" w:right="850" w:bottom="1134" w:left="1701" w:header="708" w:footer="708" w:gutter="0"/>
          <w:cols w:space="708"/>
          <w:docGrid w:linePitch="360"/>
        </w:sectPr>
      </w:pPr>
      <w:r>
        <w:rPr>
          <w:rFonts w:ascii="Times New Roman" w:eastAsia="Times New Roman" w:hAnsi="Times New Roman" w:cs="Times New Roman"/>
          <w:color w:val="000000"/>
          <w:sz w:val="24"/>
          <w:szCs w:val="24"/>
          <w:lang w:eastAsia="ru-RU"/>
        </w:rPr>
        <w:t>-</w:t>
      </w:r>
      <w:r w:rsidRPr="003B42FE">
        <w:rPr>
          <w:rFonts w:ascii="Times New Roman" w:eastAsia="Times New Roman" w:hAnsi="Times New Roman" w:cs="Times New Roman"/>
          <w:color w:val="000000"/>
          <w:sz w:val="24"/>
          <w:szCs w:val="24"/>
          <w:lang w:eastAsia="ru-RU"/>
        </w:rPr>
        <w:t xml:space="preserve">на юридических лиц </w:t>
      </w:r>
      <w:r>
        <w:rPr>
          <w:rFonts w:ascii="Times New Roman" w:eastAsia="Times New Roman" w:hAnsi="Times New Roman" w:cs="Times New Roman"/>
          <w:color w:val="000000"/>
          <w:sz w:val="24"/>
          <w:szCs w:val="24"/>
          <w:lang w:eastAsia="ru-RU"/>
        </w:rPr>
        <w:t>–</w:t>
      </w:r>
      <w:r w:rsidRPr="003B42F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от 150 тысяч </w:t>
      </w:r>
      <w:r w:rsidRPr="003B42FE">
        <w:rPr>
          <w:rFonts w:ascii="Times New Roman" w:eastAsia="Times New Roman" w:hAnsi="Times New Roman" w:cs="Times New Roman"/>
          <w:color w:val="000000"/>
          <w:sz w:val="24"/>
          <w:szCs w:val="24"/>
          <w:lang w:eastAsia="ru-RU"/>
        </w:rPr>
        <w:t xml:space="preserve">до </w:t>
      </w:r>
      <w:r>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 xml:space="preserve"> миллиона рублей</w:t>
      </w:r>
    </w:p>
    <w:p w:rsidR="00944B39" w:rsidRDefault="00944B39" w:rsidP="00944B39"/>
    <w:sectPr w:rsidR="00944B39" w:rsidSect="00944B39">
      <w:type w:val="continuous"/>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5097D"/>
    <w:multiLevelType w:val="hybridMultilevel"/>
    <w:tmpl w:val="ECCE350A"/>
    <w:lvl w:ilvl="0" w:tplc="52E6CCF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9277E0F"/>
    <w:multiLevelType w:val="hybridMultilevel"/>
    <w:tmpl w:val="EA24247A"/>
    <w:lvl w:ilvl="0" w:tplc="B8528F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7D6"/>
    <w:rsid w:val="00944B39"/>
    <w:rsid w:val="00D117D6"/>
    <w:rsid w:val="00E77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C3C48"/>
  <w15:chartTrackingRefBased/>
  <w15:docId w15:val="{76896E43-6C45-4DC7-B311-0449F221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4B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1636</Words>
  <Characters>9331</Characters>
  <Application>Microsoft Office Word</Application>
  <DocSecurity>0</DocSecurity>
  <Lines>77</Lines>
  <Paragraphs>21</Paragraphs>
  <ScaleCrop>false</ScaleCrop>
  <Company/>
  <LinksUpToDate>false</LinksUpToDate>
  <CharactersWithSpaces>10946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Умардибирова Ирина Валерьевна</dc:creator>
  <cp:keywords/>
  <dc:description/>
  <cp:lastModifiedBy>Умардибирова Ирина Валерьевна</cp:lastModifiedBy>
  <cp:revision>2</cp:revision>
  <dcterms:created xsi:type="dcterms:W3CDTF">2022-06-01T11:55:00Z</dcterms:created>
  <dcterms:modified xsi:type="dcterms:W3CDTF">2022-06-01T12:01:00Z</dcterms:modified>
</cp:coreProperties>
</file>