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16" w:rsidRDefault="00217316" w:rsidP="00767751">
      <w:pPr>
        <w:rPr>
          <w:b/>
          <w:bCs/>
        </w:rPr>
      </w:pPr>
      <w:bookmarkStart w:id="0" w:name="_GoBack"/>
      <w:bookmarkEnd w:id="0"/>
    </w:p>
    <w:p w:rsidR="00217316" w:rsidRDefault="00217316" w:rsidP="00C50000">
      <w:pPr>
        <w:jc w:val="center"/>
        <w:rPr>
          <w:b/>
          <w:bCs/>
        </w:rPr>
      </w:pPr>
    </w:p>
    <w:p w:rsidR="00C50000" w:rsidRPr="00C50000" w:rsidRDefault="00C50000" w:rsidP="00C50000">
      <w:pPr>
        <w:jc w:val="center"/>
        <w:rPr>
          <w:b/>
          <w:bCs/>
        </w:rPr>
      </w:pPr>
      <w:r w:rsidRPr="00C50000">
        <w:rPr>
          <w:b/>
          <w:bCs/>
        </w:rPr>
        <w:t>Права и обязанности перевозчика</w:t>
      </w:r>
    </w:p>
    <w:p w:rsidR="00C50000" w:rsidRPr="00C50000" w:rsidRDefault="00C50000" w:rsidP="00C50000">
      <w:pPr>
        <w:jc w:val="both"/>
      </w:pPr>
    </w:p>
    <w:p w:rsidR="00C50000" w:rsidRPr="00C50000" w:rsidRDefault="00C50000" w:rsidP="00C50000">
      <w:pPr>
        <w:jc w:val="both"/>
      </w:pPr>
      <w:r w:rsidRPr="00C50000">
        <w:t>1. Перевозчик имеет право:</w:t>
      </w:r>
    </w:p>
    <w:p w:rsidR="00C50000" w:rsidRPr="00C50000" w:rsidRDefault="00C50000" w:rsidP="00C50000">
      <w:pPr>
        <w:jc w:val="both"/>
      </w:pPr>
      <w:r w:rsidRPr="00C50000">
        <w:t xml:space="preserve">1) утратил силу с 11 января 2016 года. - </w:t>
      </w:r>
      <w:hyperlink r:id="rId4" w:history="1">
        <w:r w:rsidRPr="00C50000">
          <w:rPr>
            <w:rStyle w:val="a3"/>
            <w:color w:val="auto"/>
          </w:rPr>
          <w:t>Закон</w:t>
        </w:r>
      </w:hyperlink>
      <w:r w:rsidRPr="00C50000">
        <w:t xml:space="preserve"> Московской области от 25.12.2015 N 241/2015-ОЗ;</w:t>
      </w:r>
    </w:p>
    <w:p w:rsidR="00C50000" w:rsidRPr="00C50000" w:rsidRDefault="00C50000" w:rsidP="00C50000">
      <w:pPr>
        <w:jc w:val="both"/>
      </w:pPr>
      <w:r w:rsidRPr="00C50000">
        <w:t>2) получать от уполномоченного органа Московской области или уполномоченного органа местного самоуправления муниципального образования (далее - уполномоченные органы) необходимую документацию по обслуживаемым им маршрутам для надлежащей и эффективной работы;</w:t>
      </w:r>
    </w:p>
    <w:p w:rsidR="00C50000" w:rsidRPr="00C50000" w:rsidRDefault="00C50000" w:rsidP="00C50000">
      <w:pPr>
        <w:jc w:val="both"/>
      </w:pPr>
      <w:r w:rsidRPr="00C50000">
        <w:t xml:space="preserve">(в ред. </w:t>
      </w:r>
      <w:hyperlink r:id="rId5" w:history="1">
        <w:r w:rsidRPr="00C50000">
          <w:rPr>
            <w:rStyle w:val="a3"/>
            <w:color w:val="auto"/>
          </w:rPr>
          <w:t>Закона</w:t>
        </w:r>
      </w:hyperlink>
      <w:r w:rsidRPr="00C50000">
        <w:t xml:space="preserve"> Московской области от 23.03.2012 N 19/2012-ОЗ)</w:t>
      </w:r>
    </w:p>
    <w:p w:rsidR="00C50000" w:rsidRPr="00C50000" w:rsidRDefault="00C50000" w:rsidP="00C50000">
      <w:pPr>
        <w:jc w:val="both"/>
      </w:pPr>
      <w:r w:rsidRPr="00C50000">
        <w:t>3) на компенсацию своих затрат в случаях и порядке, предусмотренных законодательством Российской Федерации и Московской области.</w:t>
      </w:r>
    </w:p>
    <w:p w:rsidR="00C50000" w:rsidRPr="00C50000" w:rsidRDefault="00C50000" w:rsidP="00C50000">
      <w:pPr>
        <w:jc w:val="both"/>
      </w:pPr>
      <w:r w:rsidRPr="00C50000">
        <w:t xml:space="preserve">(в ред. </w:t>
      </w:r>
      <w:hyperlink r:id="rId6" w:history="1">
        <w:r w:rsidRPr="00C50000">
          <w:rPr>
            <w:rStyle w:val="a3"/>
            <w:color w:val="auto"/>
          </w:rPr>
          <w:t>Закона</w:t>
        </w:r>
      </w:hyperlink>
      <w:r w:rsidRPr="00C50000">
        <w:t xml:space="preserve"> Московской области от 20.12.2006 N 229/2006-ОЗ)</w:t>
      </w:r>
    </w:p>
    <w:p w:rsidR="00C50000" w:rsidRPr="00C50000" w:rsidRDefault="00C50000" w:rsidP="00C50000">
      <w:pPr>
        <w:jc w:val="both"/>
      </w:pPr>
      <w:r w:rsidRPr="00C50000">
        <w:t>2. Перевозчик пассажиров обязан:</w:t>
      </w:r>
    </w:p>
    <w:p w:rsidR="00C50000" w:rsidRPr="00C50000" w:rsidRDefault="00C50000" w:rsidP="00C50000">
      <w:pPr>
        <w:jc w:val="both"/>
      </w:pPr>
      <w:r w:rsidRPr="00C50000">
        <w:t>1) получить в установленных законодательством случаях и порядке лицензию и строго соблюдать лицензионные требования и условия;</w:t>
      </w:r>
    </w:p>
    <w:p w:rsidR="00C50000" w:rsidRPr="00C50000" w:rsidRDefault="00C50000" w:rsidP="00C50000">
      <w:pPr>
        <w:jc w:val="both"/>
      </w:pPr>
      <w:r w:rsidRPr="00C50000">
        <w:t xml:space="preserve">(в ред. законов Московской области от 29.06.2011 </w:t>
      </w:r>
      <w:hyperlink r:id="rId7" w:history="1">
        <w:r w:rsidRPr="00C50000">
          <w:rPr>
            <w:rStyle w:val="a3"/>
            <w:color w:val="auto"/>
          </w:rPr>
          <w:t>N 99/2011-ОЗ</w:t>
        </w:r>
      </w:hyperlink>
      <w:r w:rsidRPr="00C50000">
        <w:t xml:space="preserve">, от 25.12.2015 </w:t>
      </w:r>
      <w:hyperlink r:id="rId8" w:history="1">
        <w:r w:rsidRPr="00C50000">
          <w:rPr>
            <w:rStyle w:val="a3"/>
            <w:color w:val="auto"/>
          </w:rPr>
          <w:t>N 241/2015-ОЗ</w:t>
        </w:r>
      </w:hyperlink>
      <w:r w:rsidRPr="00C50000">
        <w:t>)</w:t>
      </w:r>
    </w:p>
    <w:p w:rsidR="00C50000" w:rsidRPr="00C50000" w:rsidRDefault="00C50000" w:rsidP="00C50000">
      <w:pPr>
        <w:jc w:val="both"/>
      </w:pPr>
      <w:r w:rsidRPr="00C50000">
        <w:t>2) выполнять перевозки пассажиров в соответствии с нормативными правовыми актами Российской Федерации, нормативными правовыми актами Московской области, соглашением, муниципальными правовыми актами, условиями государственных (муниципальных) контрактов, карт маршрутов регулярных перевозок автомобильным транспортом и свидетельств об осуществлении перевозок по маршрутам регулярных перевозок автомобильным транспортом;</w:t>
      </w:r>
    </w:p>
    <w:p w:rsidR="00C50000" w:rsidRPr="00C50000" w:rsidRDefault="00C50000" w:rsidP="00C50000">
      <w:pPr>
        <w:jc w:val="both"/>
      </w:pPr>
      <w:r w:rsidRPr="00C50000">
        <w:t xml:space="preserve">(п. 2 в ред. </w:t>
      </w:r>
      <w:hyperlink r:id="rId9" w:history="1">
        <w:r w:rsidRPr="00C50000">
          <w:rPr>
            <w:rStyle w:val="a3"/>
            <w:color w:val="auto"/>
          </w:rPr>
          <w:t>Закона</w:t>
        </w:r>
      </w:hyperlink>
      <w:r w:rsidRPr="00C50000">
        <w:t xml:space="preserve"> Московской области от 25.12.2015 N 241/2015-ОЗ)</w:t>
      </w:r>
    </w:p>
    <w:p w:rsidR="00C50000" w:rsidRPr="00C50000" w:rsidRDefault="00C50000" w:rsidP="00C50000">
      <w:pPr>
        <w:jc w:val="both"/>
      </w:pPr>
      <w:r w:rsidRPr="00C50000">
        <w:t>2.1) обеспечивать пассажирам из числа инвалидов (включая инвалидов, использующих кресла-коляски и собак-проводников) и иных маломобильных групп населения условия доступности их перевозки (включая перевозку кресла-коляски и собак-проводников) и багажа, а также при необходимости обеспечивать посадку в транспортное средство и высадку из него, в том числе с использованием специальных подъемных устройств для пассажиров из числа инвалидов, не способных передвигаться самостоятельно, в соответствии с законодательством Российской Федерации;</w:t>
      </w:r>
    </w:p>
    <w:p w:rsidR="00C50000" w:rsidRPr="00C50000" w:rsidRDefault="00C50000" w:rsidP="00C50000">
      <w:pPr>
        <w:jc w:val="both"/>
      </w:pPr>
      <w:r w:rsidRPr="00C50000">
        <w:t xml:space="preserve">(п. 2.1 введен </w:t>
      </w:r>
      <w:hyperlink r:id="rId10" w:history="1">
        <w:r w:rsidRPr="00C50000">
          <w:rPr>
            <w:rStyle w:val="a3"/>
            <w:color w:val="auto"/>
          </w:rPr>
          <w:t>Законом</w:t>
        </w:r>
      </w:hyperlink>
      <w:r w:rsidRPr="00C50000">
        <w:t xml:space="preserve"> Московской области от 10.11.2015 N 189/2015-ОЗ)</w:t>
      </w:r>
    </w:p>
    <w:p w:rsidR="00C50000" w:rsidRPr="00C50000" w:rsidRDefault="00C50000" w:rsidP="00C50000">
      <w:pPr>
        <w:jc w:val="both"/>
      </w:pPr>
      <w:r w:rsidRPr="00C50000">
        <w:t>3) обеспечивать своевременность и безопасность перевозки пассажиров;</w:t>
      </w:r>
    </w:p>
    <w:p w:rsidR="00C50000" w:rsidRPr="00C50000" w:rsidRDefault="00C50000" w:rsidP="00C50000">
      <w:pPr>
        <w:jc w:val="both"/>
      </w:pPr>
      <w:r w:rsidRPr="00C50000">
        <w:t>4) обеспечивать соответствие количества пассажиров при перевозках вместимости транспортного средства, предусмотренной технической характеристикой или правилами осуществления конкретных видов перевозок;</w:t>
      </w:r>
    </w:p>
    <w:p w:rsidR="00C50000" w:rsidRPr="00C50000" w:rsidRDefault="00C50000" w:rsidP="00C50000">
      <w:pPr>
        <w:jc w:val="both"/>
      </w:pPr>
      <w:r w:rsidRPr="00C50000">
        <w:t>5) при перевозках пассажиров по маршрутам регулярных перевозок по регулируемым тарифам предоставлять всем одинаковые условия обслуживания и оплаты с учетом льгот и преимуществ, предусмотренных законодательством;</w:t>
      </w:r>
    </w:p>
    <w:p w:rsidR="00C50000" w:rsidRPr="00C50000" w:rsidRDefault="00C50000" w:rsidP="00C50000">
      <w:pPr>
        <w:jc w:val="both"/>
      </w:pPr>
      <w:r w:rsidRPr="00C50000">
        <w:lastRenderedPageBreak/>
        <w:t xml:space="preserve">(в ред. </w:t>
      </w:r>
      <w:hyperlink r:id="rId11" w:history="1">
        <w:r w:rsidRPr="00C50000">
          <w:rPr>
            <w:rStyle w:val="a3"/>
            <w:color w:val="auto"/>
          </w:rPr>
          <w:t>Закона</w:t>
        </w:r>
      </w:hyperlink>
      <w:r w:rsidRPr="00C50000">
        <w:t xml:space="preserve"> Московской области от 17.07.2009 N 101/2009-ОЗ)</w:t>
      </w:r>
    </w:p>
    <w:p w:rsidR="00C50000" w:rsidRPr="00C50000" w:rsidRDefault="00C50000" w:rsidP="00C50000">
      <w:pPr>
        <w:jc w:val="both"/>
      </w:pPr>
      <w:r w:rsidRPr="00C50000">
        <w:t>6) обеспечивать беспрепятственный допуск представителей уполномоченных и контролирующих органов при предъявлении соответствующего распоряжения (приказа) к транспортным средствам и объектам, используемым при транспортном обслуживании населения;</w:t>
      </w:r>
    </w:p>
    <w:p w:rsidR="00C50000" w:rsidRPr="00C50000" w:rsidRDefault="00C50000" w:rsidP="00C50000">
      <w:pPr>
        <w:jc w:val="both"/>
      </w:pPr>
      <w:r w:rsidRPr="00C50000">
        <w:t>7) выполнять требования и предписания уполномоченных и контролирующих органов;</w:t>
      </w:r>
    </w:p>
    <w:p w:rsidR="00C50000" w:rsidRPr="00C50000" w:rsidRDefault="00C50000" w:rsidP="00C50000">
      <w:pPr>
        <w:jc w:val="both"/>
      </w:pPr>
      <w:r w:rsidRPr="00C50000">
        <w:t>8) соблюдать требования природоохранного законодательства, обеспечить наличие систем сбора и переработки отходов и вторичных ресурсов, очистных сооружений замкнутого цикла водоснабжения или очистных сооружений промышленных и ливневых стоков;</w:t>
      </w:r>
    </w:p>
    <w:p w:rsidR="00C50000" w:rsidRPr="00C50000" w:rsidRDefault="00C50000" w:rsidP="00C50000">
      <w:pPr>
        <w:jc w:val="both"/>
      </w:pPr>
      <w:r w:rsidRPr="00C50000">
        <w:t>8.1) обеспечивать учет выручки от продажи проездных документов (билетов) и талонов для проезда в общественном транспорте в системе обеспечения безналичной оплаты проезда пассажиров и перевозки багажа автомобильным транспортом, учета проданных билетов и совершенных поездок;</w:t>
      </w:r>
    </w:p>
    <w:p w:rsidR="00C50000" w:rsidRPr="00C50000" w:rsidRDefault="00C50000" w:rsidP="00C50000">
      <w:pPr>
        <w:jc w:val="both"/>
      </w:pPr>
      <w:r w:rsidRPr="00C50000">
        <w:t xml:space="preserve">(п. 8.1 введен </w:t>
      </w:r>
      <w:hyperlink r:id="rId12" w:history="1">
        <w:r w:rsidRPr="00C50000">
          <w:rPr>
            <w:rStyle w:val="a3"/>
            <w:color w:val="auto"/>
          </w:rPr>
          <w:t>Законом</w:t>
        </w:r>
      </w:hyperlink>
      <w:r w:rsidRPr="00C50000">
        <w:t xml:space="preserve"> Московской области от 18.04.2018 N 46/2018-ОЗ)</w:t>
      </w:r>
    </w:p>
    <w:p w:rsidR="00C50000" w:rsidRPr="00C50000" w:rsidRDefault="00C50000" w:rsidP="00C50000">
      <w:pPr>
        <w:jc w:val="both"/>
      </w:pPr>
      <w:r w:rsidRPr="00C50000">
        <w:t>9) соблюдать требования иных нормативных правовых актов Российской Федерации, Московской области и органов местного самоуправления муниципальных образований Московской области.</w:t>
      </w:r>
    </w:p>
    <w:p w:rsidR="00C50000" w:rsidRPr="00C50000" w:rsidRDefault="00C50000" w:rsidP="00C50000">
      <w:pPr>
        <w:jc w:val="both"/>
      </w:pPr>
      <w:r w:rsidRPr="00C50000">
        <w:t>3. Перевозчик не вправе:</w:t>
      </w:r>
    </w:p>
    <w:p w:rsidR="00C50000" w:rsidRPr="00C50000" w:rsidRDefault="00C50000" w:rsidP="00C50000">
      <w:pPr>
        <w:jc w:val="both"/>
      </w:pPr>
      <w:r w:rsidRPr="00C50000">
        <w:t xml:space="preserve">1) без предварительного согласования с уполномоченным органом отменить назначенные по маршруту регулярных перевозок рейсы или изменить расписание движения. В случаях, когда выполнение рейсов по расписанию невозможно при возникновении независящих от перевозчика обстоятельств по неблагоприятным дорожным, </w:t>
      </w:r>
      <w:proofErr w:type="spellStart"/>
      <w:r w:rsidRPr="00C50000">
        <w:t>погодно</w:t>
      </w:r>
      <w:proofErr w:type="spellEnd"/>
      <w:r w:rsidRPr="00C50000">
        <w:t>-климатическим или иным условиям, угрожающим безопасности движения или перевозки пассажиров и багажа, перевозчик обязан незамедлительно уведомить об этом уполномоченный орган и население;</w:t>
      </w:r>
    </w:p>
    <w:p w:rsidR="00C50000" w:rsidRPr="00C50000" w:rsidRDefault="00C50000" w:rsidP="00C50000">
      <w:pPr>
        <w:jc w:val="both"/>
      </w:pPr>
      <w:r w:rsidRPr="00C50000">
        <w:t xml:space="preserve">(в ред. </w:t>
      </w:r>
      <w:hyperlink r:id="rId13" w:history="1">
        <w:r w:rsidRPr="00C50000">
          <w:rPr>
            <w:rStyle w:val="a3"/>
            <w:color w:val="auto"/>
          </w:rPr>
          <w:t>Закона</w:t>
        </w:r>
      </w:hyperlink>
      <w:r w:rsidRPr="00C50000">
        <w:t xml:space="preserve"> Московской области от 17.07.2009 N 101/2009-ОЗ)</w:t>
      </w:r>
    </w:p>
    <w:p w:rsidR="00425105" w:rsidRDefault="00425105" w:rsidP="00C50000">
      <w:pPr>
        <w:jc w:val="both"/>
      </w:pPr>
    </w:p>
    <w:sectPr w:rsidR="00425105" w:rsidSect="009D5FD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00"/>
    <w:rsid w:val="00217316"/>
    <w:rsid w:val="00425105"/>
    <w:rsid w:val="00767751"/>
    <w:rsid w:val="00C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D85C"/>
  <w15:chartTrackingRefBased/>
  <w15:docId w15:val="{087E9251-88F8-47BA-9515-595D2E8E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BCAF19388EEFB6C0004B3BF1863F30020C9FCE25DB76E2B2E80DFC932E0938D891BA030C417051F3E6B7A1F98F0AA3E68B76A462469D0tFQ4J" TargetMode="External"/><Relationship Id="rId13" Type="http://schemas.openxmlformats.org/officeDocument/2006/relationships/hyperlink" Target="consultantplus://offline/ref=D30BCAF19388EEFB6C0004B3BF1863F30323CEFCE75AB76E2B2E80DFC932E0938D891BA030C41705193E6B7A1F98F0AA3E68B76A462469D0tFQ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0BCAF19388EEFB6C0004B3BF1863F30320CEFEE751B76E2B2E80DFC932E0938D891BA030C4170D1D3E6B7A1F98F0AA3E68B76A462469D0tFQ4J" TargetMode="External"/><Relationship Id="rId12" Type="http://schemas.openxmlformats.org/officeDocument/2006/relationships/hyperlink" Target="consultantplus://offline/ref=D30BCAF19388EEFB6C0004B3BF1863F30025CEF8E45DB76E2B2E80DFC932E0938D891BA030C4170F1C3E6B7A1F98F0AA3E68B76A462469D0tFQ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0BCAF19388EEFB6C0004B3BF1863F30625CBF9E653EA6423778CDDCE3DBF848AC017A130C4150414616E6F0EC0FFAE2676BE7D5A266BtDQ0J" TargetMode="External"/><Relationship Id="rId11" Type="http://schemas.openxmlformats.org/officeDocument/2006/relationships/hyperlink" Target="consultantplus://offline/ref=D30BCAF19388EEFB6C0004B3BF1863F30323CEFCE75AB76E2B2E80DFC932E0938D891BA030C417051A3E6B7A1F98F0AA3E68B76A462469D0tFQ4J" TargetMode="External"/><Relationship Id="rId5" Type="http://schemas.openxmlformats.org/officeDocument/2006/relationships/hyperlink" Target="consultantplus://offline/ref=D30BCAF19388EEFB6C0004B3BF1863F30326C8FEE75DB76E2B2E80DFC932E0938D891BA030C417041F3E6B7A1F98F0AA3E68B76A462469D0tFQ4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0BCAF19388EEFB6C0004B3BF1863F30022C0F2E059B76E2B2E80DFC932E0938D891BA030C4170D1E3E6B7A1F98F0AA3E68B76A462469D0tFQ4J" TargetMode="External"/><Relationship Id="rId4" Type="http://schemas.openxmlformats.org/officeDocument/2006/relationships/hyperlink" Target="consultantplus://offline/ref=D30BCAF19388EEFB6C0004B3BF1863F30020C9FCE25DB76E2B2E80DFC932E0938D891BA030C41704173E6B7A1F98F0AA3E68B76A462469D0tFQ4J" TargetMode="External"/><Relationship Id="rId9" Type="http://schemas.openxmlformats.org/officeDocument/2006/relationships/hyperlink" Target="consultantplus://offline/ref=D30BCAF19388EEFB6C0004B3BF1863F30020C9FCE25DB76E2B2E80DFC932E0938D891BA030C417051E3E6B7A1F98F0AA3E68B76A462469D0tFQ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3</cp:revision>
  <dcterms:created xsi:type="dcterms:W3CDTF">2022-09-26T09:16:00Z</dcterms:created>
  <dcterms:modified xsi:type="dcterms:W3CDTF">2022-09-26T09:33:00Z</dcterms:modified>
</cp:coreProperties>
</file>