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947" w:rsidRDefault="00B01947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B0194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1947" w:rsidRDefault="00B01947">
            <w:pPr>
              <w:pStyle w:val="ConsPlusNormal"/>
              <w:outlineLvl w:val="0"/>
            </w:pPr>
            <w:r>
              <w:t>9 апреля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1947" w:rsidRDefault="00B01947">
            <w:pPr>
              <w:pStyle w:val="ConsPlusNormal"/>
              <w:jc w:val="right"/>
              <w:outlineLvl w:val="0"/>
            </w:pPr>
            <w:r>
              <w:t>N 48/2015-ОЗ</w:t>
            </w:r>
          </w:p>
        </w:tc>
      </w:tr>
    </w:tbl>
    <w:p w:rsidR="00B01947" w:rsidRDefault="00B019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1947" w:rsidRDefault="00B01947">
      <w:pPr>
        <w:pStyle w:val="ConsPlusNormal"/>
        <w:jc w:val="both"/>
      </w:pPr>
    </w:p>
    <w:p w:rsidR="00B01947" w:rsidRDefault="00B01947">
      <w:pPr>
        <w:pStyle w:val="ConsPlusNormal"/>
        <w:jc w:val="right"/>
      </w:pPr>
      <w:r>
        <w:t>Принят</w:t>
      </w:r>
    </w:p>
    <w:p w:rsidR="00B01947" w:rsidRDefault="000234F2">
      <w:pPr>
        <w:pStyle w:val="ConsPlusNormal"/>
        <w:jc w:val="right"/>
      </w:pPr>
      <w:hyperlink r:id="rId4" w:history="1">
        <w:r w:rsidR="00B01947">
          <w:rPr>
            <w:color w:val="0000FF"/>
          </w:rPr>
          <w:t>постановлением</w:t>
        </w:r>
      </w:hyperlink>
    </w:p>
    <w:p w:rsidR="00B01947" w:rsidRDefault="00B01947">
      <w:pPr>
        <w:pStyle w:val="ConsPlusNormal"/>
        <w:jc w:val="right"/>
      </w:pPr>
      <w:r>
        <w:t>Московской областной Думы</w:t>
      </w:r>
    </w:p>
    <w:p w:rsidR="00B01947" w:rsidRDefault="00B01947">
      <w:pPr>
        <w:pStyle w:val="ConsPlusNormal"/>
        <w:jc w:val="right"/>
      </w:pPr>
      <w:r>
        <w:t>от 26 марта 2015 г. N 12/121-П</w:t>
      </w:r>
    </w:p>
    <w:p w:rsidR="00B01947" w:rsidRDefault="00B01947">
      <w:pPr>
        <w:pStyle w:val="ConsPlusNormal"/>
        <w:jc w:val="both"/>
      </w:pPr>
    </w:p>
    <w:p w:rsidR="00B01947" w:rsidRDefault="00B01947">
      <w:pPr>
        <w:pStyle w:val="ConsPlusTitle"/>
        <w:jc w:val="center"/>
      </w:pPr>
      <w:r>
        <w:t>ЗАКОН</w:t>
      </w:r>
    </w:p>
    <w:p w:rsidR="00B01947" w:rsidRDefault="00B01947">
      <w:pPr>
        <w:pStyle w:val="ConsPlusTitle"/>
        <w:jc w:val="center"/>
      </w:pPr>
      <w:r>
        <w:t>МОСКОВСКОЙ ОБЛАСТИ</w:t>
      </w:r>
    </w:p>
    <w:p w:rsidR="00B01947" w:rsidRDefault="00B01947">
      <w:pPr>
        <w:pStyle w:val="ConsPlusTitle"/>
        <w:jc w:val="center"/>
      </w:pPr>
    </w:p>
    <w:p w:rsidR="00B01947" w:rsidRDefault="00B01947">
      <w:pPr>
        <w:pStyle w:val="ConsPlusTitle"/>
        <w:jc w:val="center"/>
      </w:pPr>
      <w:r>
        <w:t>О ВНЕСЕНИИ ИЗМЕНЕНИЙ В ЗАКОН МОСКОВСКОЙ ОБЛАСТИ "О СТАВКЕ</w:t>
      </w:r>
    </w:p>
    <w:p w:rsidR="00B01947" w:rsidRDefault="00B01947">
      <w:pPr>
        <w:pStyle w:val="ConsPlusTitle"/>
        <w:jc w:val="center"/>
      </w:pPr>
      <w:r>
        <w:t>НАЛОГА, ВЗИМАЕМОГО В СВЯЗИ С ПРИМЕНЕНИЕМ УПРОЩЕННОЙ СИСТЕМЫ</w:t>
      </w:r>
    </w:p>
    <w:p w:rsidR="00B01947" w:rsidRDefault="00B01947">
      <w:pPr>
        <w:pStyle w:val="ConsPlusTitle"/>
        <w:jc w:val="center"/>
      </w:pPr>
      <w:r>
        <w:t>НАЛОГООБЛОЖЕНИЯ В МОСКОВСКОЙ ОБЛАСТИ" И В ЗАКОН МОСКОВСКОЙ</w:t>
      </w:r>
    </w:p>
    <w:p w:rsidR="00B01947" w:rsidRDefault="00B01947">
      <w:pPr>
        <w:pStyle w:val="ConsPlusTitle"/>
        <w:jc w:val="center"/>
      </w:pPr>
      <w:r>
        <w:t>ОБЛАСТИ "О ПАТЕНТНОЙ СИСТЕМЕ НАЛОГООБЛОЖЕНИЯ НА ТЕРРИТОРИИ</w:t>
      </w:r>
    </w:p>
    <w:p w:rsidR="00B01947" w:rsidRDefault="00B01947">
      <w:pPr>
        <w:pStyle w:val="ConsPlusTitle"/>
        <w:jc w:val="center"/>
      </w:pPr>
      <w:r>
        <w:t>МОСКОВСКОЙ ОБЛАСТИ"</w:t>
      </w:r>
    </w:p>
    <w:p w:rsidR="00B01947" w:rsidRDefault="00B01947">
      <w:pPr>
        <w:pStyle w:val="ConsPlusNormal"/>
        <w:jc w:val="both"/>
      </w:pPr>
    </w:p>
    <w:p w:rsidR="00B01947" w:rsidRDefault="00B01947">
      <w:pPr>
        <w:pStyle w:val="ConsPlusNormal"/>
        <w:ind w:firstLine="540"/>
        <w:jc w:val="both"/>
        <w:outlineLvl w:val="1"/>
      </w:pPr>
      <w:r>
        <w:t>Статья 1</w:t>
      </w:r>
    </w:p>
    <w:p w:rsidR="00B01947" w:rsidRDefault="00B01947">
      <w:pPr>
        <w:pStyle w:val="ConsPlusNormal"/>
        <w:jc w:val="both"/>
      </w:pPr>
    </w:p>
    <w:p w:rsidR="00B01947" w:rsidRDefault="00B01947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Московской области N 9/2009-ОЗ "О ставке налога, взимаемого в связи с применением упрощенной системы налогообложения в Московской области" (с изменениями, внесенными законами Московской области N 116/2009-ОЗ, N 124/2009-ОЗ, N 54/2010-ОЗ, N 74/2011-ОЗ, N 97/2012-ОЗ, N 205/2014-ОЗ) следующие изменения:</w:t>
      </w:r>
    </w:p>
    <w:p w:rsidR="00B01947" w:rsidRDefault="00B01947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наименовании</w:t>
        </w:r>
      </w:hyperlink>
      <w:r>
        <w:t xml:space="preserve"> слово "ставке" заменить словом "ставках";</w:t>
      </w:r>
    </w:p>
    <w:p w:rsidR="00B01947" w:rsidRDefault="00B01947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статье 1</w:t>
        </w:r>
      </w:hyperlink>
      <w:r>
        <w:t>:</w:t>
      </w:r>
    </w:p>
    <w:p w:rsidR="00B01947" w:rsidRDefault="000234F2">
      <w:pPr>
        <w:pStyle w:val="ConsPlusNormal"/>
        <w:spacing w:before="220"/>
        <w:ind w:firstLine="540"/>
        <w:jc w:val="both"/>
      </w:pPr>
      <w:hyperlink r:id="rId8" w:history="1">
        <w:r w:rsidR="00B01947">
          <w:rPr>
            <w:color w:val="0000FF"/>
          </w:rPr>
          <w:t>слова</w:t>
        </w:r>
      </w:hyperlink>
      <w:r w:rsidR="00B01947">
        <w:t xml:space="preserve"> "устанавливается налоговая ставка" заменить словами "устанавливаются налоговые ставки";</w:t>
      </w:r>
    </w:p>
    <w:p w:rsidR="00B01947" w:rsidRDefault="000234F2">
      <w:pPr>
        <w:pStyle w:val="ConsPlusNormal"/>
        <w:spacing w:before="220"/>
        <w:ind w:firstLine="540"/>
        <w:jc w:val="both"/>
      </w:pPr>
      <w:hyperlink r:id="rId9" w:history="1">
        <w:r w:rsidR="00B01947">
          <w:rPr>
            <w:color w:val="0000FF"/>
          </w:rPr>
          <w:t>слова</w:t>
        </w:r>
      </w:hyperlink>
      <w:r w:rsidR="00B01947">
        <w:t xml:space="preserve"> ", у которых объектом налогообложения признаются доходы, уменьшенные на величину расходов" исключить;</w:t>
      </w:r>
    </w:p>
    <w:p w:rsidR="00B01947" w:rsidRDefault="00B01947">
      <w:pPr>
        <w:pStyle w:val="ConsPlusNormal"/>
        <w:spacing w:before="220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статью 2</w:t>
        </w:r>
      </w:hyperlink>
      <w:r>
        <w:t xml:space="preserve"> изложить в следующей редакции:</w:t>
      </w:r>
    </w:p>
    <w:p w:rsidR="00B01947" w:rsidRDefault="00B01947">
      <w:pPr>
        <w:pStyle w:val="ConsPlusNormal"/>
        <w:spacing w:before="220"/>
        <w:ind w:firstLine="540"/>
        <w:jc w:val="both"/>
      </w:pPr>
      <w:r>
        <w:t>"Статья 2</w:t>
      </w:r>
    </w:p>
    <w:p w:rsidR="00B01947" w:rsidRDefault="00B01947">
      <w:pPr>
        <w:pStyle w:val="ConsPlusNormal"/>
        <w:jc w:val="both"/>
      </w:pPr>
    </w:p>
    <w:p w:rsidR="00B01947" w:rsidRDefault="00B01947">
      <w:pPr>
        <w:pStyle w:val="ConsPlusNormal"/>
        <w:ind w:firstLine="540"/>
        <w:jc w:val="both"/>
      </w:pPr>
      <w:r>
        <w:t>Установить налоговую ставку по налогу, взимаемому в связи с применением упрощенной системы налогообложения, в размере 10 процентов для отдельных категорий налогоплательщиков, у которых объектом налогообложения признаются доходы, уменьшенные на величину расходов, осуществляющих виды экономической деятельности согласно приложению 1 к настоящему Закону.</w:t>
      </w:r>
    </w:p>
    <w:p w:rsidR="00B01947" w:rsidRDefault="00B01947">
      <w:pPr>
        <w:pStyle w:val="ConsPlusNormal"/>
        <w:spacing w:before="220"/>
        <w:ind w:firstLine="540"/>
        <w:jc w:val="both"/>
      </w:pPr>
      <w:r>
        <w:t xml:space="preserve">Виды экономической деятельности, указанные в приложении 1 к настоящему Закону, определяются в соответствии с Общероссийским </w:t>
      </w:r>
      <w:hyperlink r:id="rId11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029-2007 (КДЕС Ред. 1.1) (далее - ОКВЭД).";</w:t>
      </w:r>
    </w:p>
    <w:p w:rsidR="00B01947" w:rsidRDefault="00B01947">
      <w:pPr>
        <w:pStyle w:val="ConsPlusNormal"/>
        <w:spacing w:before="220"/>
        <w:ind w:firstLine="540"/>
        <w:jc w:val="both"/>
      </w:pPr>
      <w:r>
        <w:t xml:space="preserve">4) в </w:t>
      </w:r>
      <w:hyperlink r:id="rId12" w:history="1">
        <w:r>
          <w:rPr>
            <w:color w:val="0000FF"/>
          </w:rPr>
          <w:t>статье 2.1</w:t>
        </w:r>
      </w:hyperlink>
      <w:r>
        <w:t xml:space="preserve"> слова "в приложении" заменить словами "в приложении 1";</w:t>
      </w:r>
    </w:p>
    <w:p w:rsidR="00B01947" w:rsidRDefault="00B01947">
      <w:pPr>
        <w:pStyle w:val="ConsPlusNormal"/>
        <w:spacing w:before="220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статьей 2.2 следующего содержания:</w:t>
      </w:r>
    </w:p>
    <w:p w:rsidR="00B01947" w:rsidRDefault="00B01947">
      <w:pPr>
        <w:pStyle w:val="ConsPlusNormal"/>
        <w:spacing w:before="220"/>
        <w:ind w:firstLine="540"/>
        <w:jc w:val="both"/>
      </w:pPr>
      <w:r>
        <w:t>"Статья 2.2</w:t>
      </w:r>
    </w:p>
    <w:p w:rsidR="00B01947" w:rsidRDefault="00B01947">
      <w:pPr>
        <w:pStyle w:val="ConsPlusNormal"/>
        <w:jc w:val="both"/>
      </w:pPr>
    </w:p>
    <w:p w:rsidR="00B01947" w:rsidRDefault="00B01947">
      <w:pPr>
        <w:pStyle w:val="ConsPlusNormal"/>
        <w:ind w:firstLine="540"/>
        <w:jc w:val="both"/>
      </w:pPr>
      <w:r>
        <w:t xml:space="preserve">Установить налоговую ставку по налогу, взимаемому в связи с применением упрощенной </w:t>
      </w:r>
      <w:r>
        <w:lastRenderedPageBreak/>
        <w:t>системы налогообложения, в размере 0 процентов для налогоплательщиков - индивидуальных предпринимателей, впервые зарегистрированных после вступления в силу настоящей статьи и осуществляющих предпринимательскую деятельность в производственной, социальной и (или) научной сферах.</w:t>
      </w:r>
    </w:p>
    <w:p w:rsidR="00B01947" w:rsidRDefault="00B01947">
      <w:pPr>
        <w:pStyle w:val="ConsPlusNormal"/>
        <w:spacing w:before="220"/>
        <w:ind w:firstLine="540"/>
        <w:jc w:val="both"/>
      </w:pPr>
      <w:r>
        <w:t>Установить виды предпринимательской деятельности в производственной, социальной, научной сферах, в отношении которых устанавливается налоговая ставка в размере 0 процентов, согласно приложению 2 к настоящему Закону.</w:t>
      </w:r>
    </w:p>
    <w:p w:rsidR="00B01947" w:rsidRDefault="00B01947">
      <w:pPr>
        <w:pStyle w:val="ConsPlusNormal"/>
        <w:spacing w:before="220"/>
        <w:ind w:firstLine="540"/>
        <w:jc w:val="both"/>
      </w:pPr>
      <w:r>
        <w:t xml:space="preserve">Виды предпринимательской деятельности, указанные в приложении 2 к настоящему Закону, определяются в соответствии с </w:t>
      </w:r>
      <w:hyperlink r:id="rId14" w:history="1">
        <w:r>
          <w:rPr>
            <w:color w:val="0000FF"/>
          </w:rPr>
          <w:t>ОКВЭД</w:t>
        </w:r>
      </w:hyperlink>
      <w:r>
        <w:t>.";</w:t>
      </w:r>
    </w:p>
    <w:p w:rsidR="00B01947" w:rsidRDefault="00B01947">
      <w:pPr>
        <w:pStyle w:val="ConsPlusNormal"/>
        <w:spacing w:before="220"/>
        <w:ind w:firstLine="540"/>
        <w:jc w:val="both"/>
      </w:pPr>
      <w:r>
        <w:t xml:space="preserve">6) в </w:t>
      </w:r>
      <w:hyperlink r:id="rId15" w:history="1">
        <w:r>
          <w:rPr>
            <w:color w:val="0000FF"/>
          </w:rPr>
          <w:t>статье 3</w:t>
        </w:r>
      </w:hyperlink>
      <w:r>
        <w:t>:</w:t>
      </w:r>
    </w:p>
    <w:p w:rsidR="00B01947" w:rsidRDefault="000234F2">
      <w:pPr>
        <w:pStyle w:val="ConsPlusNormal"/>
        <w:spacing w:before="220"/>
        <w:ind w:firstLine="540"/>
        <w:jc w:val="both"/>
      </w:pPr>
      <w:hyperlink r:id="rId16" w:history="1">
        <w:r w:rsidR="00B01947">
          <w:rPr>
            <w:color w:val="0000FF"/>
          </w:rPr>
          <w:t>слова</w:t>
        </w:r>
      </w:hyperlink>
      <w:r w:rsidR="00B01947">
        <w:t xml:space="preserve"> "до 31 декабря 2015 года включительно" заменить словами "по 31 декабря 2018 года, за исключением статей 2 и 2.1";</w:t>
      </w:r>
    </w:p>
    <w:p w:rsidR="00B01947" w:rsidRDefault="000234F2">
      <w:pPr>
        <w:pStyle w:val="ConsPlusNormal"/>
        <w:spacing w:before="220"/>
        <w:ind w:firstLine="540"/>
        <w:jc w:val="both"/>
      </w:pPr>
      <w:hyperlink r:id="rId17" w:history="1">
        <w:r w:rsidR="00B01947">
          <w:rPr>
            <w:color w:val="0000FF"/>
          </w:rPr>
          <w:t>дополнить</w:t>
        </w:r>
      </w:hyperlink>
      <w:r w:rsidR="00B01947">
        <w:t xml:space="preserve"> абзацем следующего содержания:</w:t>
      </w:r>
    </w:p>
    <w:p w:rsidR="00B01947" w:rsidRDefault="00B01947">
      <w:pPr>
        <w:pStyle w:val="ConsPlusNormal"/>
        <w:spacing w:before="220"/>
        <w:ind w:firstLine="540"/>
        <w:jc w:val="both"/>
      </w:pPr>
      <w:r>
        <w:t>"Статьи 2 и 2.1 действуют по 31 декабря 2015 года.";</w:t>
      </w:r>
    </w:p>
    <w:p w:rsidR="00B01947" w:rsidRDefault="00B01947">
      <w:pPr>
        <w:pStyle w:val="ConsPlusNormal"/>
        <w:spacing w:before="220"/>
        <w:ind w:firstLine="540"/>
        <w:jc w:val="both"/>
      </w:pPr>
      <w:r>
        <w:t xml:space="preserve">7) </w:t>
      </w:r>
      <w:hyperlink r:id="rId18" w:history="1">
        <w:r>
          <w:rPr>
            <w:color w:val="0000FF"/>
          </w:rPr>
          <w:t>приложение</w:t>
        </w:r>
      </w:hyperlink>
      <w:r>
        <w:t xml:space="preserve"> считать приложением 1, </w:t>
      </w:r>
      <w:hyperlink r:id="rId19" w:history="1">
        <w:r>
          <w:rPr>
            <w:color w:val="0000FF"/>
          </w:rPr>
          <w:t>наименование</w:t>
        </w:r>
      </w:hyperlink>
      <w:r>
        <w:t xml:space="preserve"> приложения исключить;</w:t>
      </w:r>
    </w:p>
    <w:p w:rsidR="00B01947" w:rsidRDefault="00B01947">
      <w:pPr>
        <w:pStyle w:val="ConsPlusNormal"/>
        <w:spacing w:before="220"/>
        <w:ind w:firstLine="540"/>
        <w:jc w:val="both"/>
      </w:pPr>
      <w:r>
        <w:t xml:space="preserve">8)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приложением 2 согласно </w:t>
      </w:r>
      <w:hyperlink w:anchor="P98" w:history="1">
        <w:r>
          <w:rPr>
            <w:color w:val="0000FF"/>
          </w:rPr>
          <w:t>приложению</w:t>
        </w:r>
      </w:hyperlink>
      <w:r>
        <w:t xml:space="preserve"> к настоящему Закону.</w:t>
      </w:r>
    </w:p>
    <w:p w:rsidR="00B01947" w:rsidRDefault="00B01947">
      <w:pPr>
        <w:pStyle w:val="ConsPlusNormal"/>
        <w:jc w:val="both"/>
      </w:pPr>
    </w:p>
    <w:p w:rsidR="00B01947" w:rsidRDefault="00B01947">
      <w:pPr>
        <w:pStyle w:val="ConsPlusNormal"/>
        <w:ind w:firstLine="540"/>
        <w:jc w:val="both"/>
        <w:outlineLvl w:val="1"/>
      </w:pPr>
      <w:r>
        <w:t>Статья 2</w:t>
      </w:r>
    </w:p>
    <w:p w:rsidR="00B01947" w:rsidRDefault="00B01947">
      <w:pPr>
        <w:pStyle w:val="ConsPlusNormal"/>
        <w:jc w:val="both"/>
      </w:pPr>
    </w:p>
    <w:p w:rsidR="00B01947" w:rsidRDefault="00B01947">
      <w:pPr>
        <w:pStyle w:val="ConsPlusNormal"/>
        <w:ind w:firstLine="540"/>
        <w:jc w:val="both"/>
      </w:pPr>
      <w:r>
        <w:t xml:space="preserve">Внести в </w:t>
      </w:r>
      <w:hyperlink r:id="rId21" w:history="1">
        <w:r>
          <w:rPr>
            <w:color w:val="0000FF"/>
          </w:rPr>
          <w:t>Закон</w:t>
        </w:r>
      </w:hyperlink>
      <w:r>
        <w:t xml:space="preserve"> Московской области N 164/2012-ОЗ "О патентной системе налогообложения на территории Московской области" (с изменениями, внесенными законами Московской области N 107/2013-ОЗ, N 153/2014-ОЗ) следующее изменение:</w:t>
      </w:r>
    </w:p>
    <w:p w:rsidR="00B01947" w:rsidRDefault="000234F2">
      <w:pPr>
        <w:pStyle w:val="ConsPlusNormal"/>
        <w:spacing w:before="220"/>
        <w:ind w:firstLine="540"/>
        <w:jc w:val="both"/>
      </w:pPr>
      <w:hyperlink r:id="rId22" w:history="1">
        <w:r w:rsidR="00B01947">
          <w:rPr>
            <w:color w:val="0000FF"/>
          </w:rPr>
          <w:t>дополнить</w:t>
        </w:r>
      </w:hyperlink>
      <w:r w:rsidR="00B01947">
        <w:t xml:space="preserve"> статьей 2.1 следующего содержания:</w:t>
      </w:r>
    </w:p>
    <w:p w:rsidR="00B01947" w:rsidRDefault="00B01947">
      <w:pPr>
        <w:pStyle w:val="ConsPlusNormal"/>
        <w:spacing w:before="220"/>
        <w:ind w:firstLine="540"/>
        <w:jc w:val="both"/>
      </w:pPr>
      <w:r>
        <w:t>"Статья 2.1</w:t>
      </w:r>
    </w:p>
    <w:p w:rsidR="00B01947" w:rsidRDefault="00B01947">
      <w:pPr>
        <w:pStyle w:val="ConsPlusNormal"/>
        <w:jc w:val="both"/>
      </w:pPr>
    </w:p>
    <w:p w:rsidR="00B01947" w:rsidRDefault="00B01947">
      <w:pPr>
        <w:pStyle w:val="ConsPlusNormal"/>
        <w:ind w:firstLine="540"/>
        <w:jc w:val="both"/>
      </w:pPr>
      <w:r>
        <w:t>Установить налоговую ставку по налогу, взимаемому в связи с применением патентной системы налогообложения, в размере 0 процентов для налогоплательщиков - индивидуальных предпринимателей, впервые зарегистрированных после вступления в силу настоящей статьи и осуществляющих предпринимательскую деятельность в производственной и социальной сферах.</w:t>
      </w:r>
    </w:p>
    <w:p w:rsidR="00B01947" w:rsidRDefault="00B01947">
      <w:pPr>
        <w:pStyle w:val="ConsPlusNormal"/>
        <w:spacing w:before="220"/>
        <w:ind w:firstLine="540"/>
        <w:jc w:val="both"/>
      </w:pPr>
      <w:r>
        <w:t>Индивидуальные предприниматели, указанные в абзаце первом настоящей статьи,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 при осуществлении следующих видов предпринимательской деятельности:</w:t>
      </w:r>
    </w:p>
    <w:p w:rsidR="00B01947" w:rsidRDefault="00B01947">
      <w:pPr>
        <w:pStyle w:val="ConsPlusNormal"/>
        <w:jc w:val="both"/>
      </w:pPr>
    </w:p>
    <w:p w:rsidR="00B01947" w:rsidRDefault="00B01947">
      <w:pPr>
        <w:sectPr w:rsidR="00B01947" w:rsidSect="00A07B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6"/>
        <w:gridCol w:w="8957"/>
      </w:tblGrid>
      <w:tr w:rsidR="00B01947">
        <w:tc>
          <w:tcPr>
            <w:tcW w:w="596" w:type="dxa"/>
          </w:tcPr>
          <w:p w:rsidR="00B01947" w:rsidRDefault="00B0194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957" w:type="dxa"/>
          </w:tcPr>
          <w:p w:rsidR="00B01947" w:rsidRDefault="00B01947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</w:tr>
      <w:tr w:rsidR="00B01947">
        <w:tc>
          <w:tcPr>
            <w:tcW w:w="596" w:type="dxa"/>
          </w:tcPr>
          <w:p w:rsidR="00B01947" w:rsidRDefault="00B01947">
            <w:pPr>
              <w:pStyle w:val="ConsPlusNormal"/>
            </w:pPr>
            <w:r>
              <w:t>1</w:t>
            </w:r>
          </w:p>
        </w:tc>
        <w:tc>
          <w:tcPr>
            <w:tcW w:w="8957" w:type="dxa"/>
            <w:vAlign w:val="center"/>
          </w:tcPr>
          <w:p w:rsidR="00B01947" w:rsidRDefault="00B01947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</w:tr>
      <w:tr w:rsidR="00B01947">
        <w:tc>
          <w:tcPr>
            <w:tcW w:w="596" w:type="dxa"/>
          </w:tcPr>
          <w:p w:rsidR="00B01947" w:rsidRDefault="00B01947">
            <w:pPr>
              <w:pStyle w:val="ConsPlusNormal"/>
            </w:pPr>
            <w:r>
              <w:t>2</w:t>
            </w:r>
          </w:p>
        </w:tc>
        <w:tc>
          <w:tcPr>
            <w:tcW w:w="8957" w:type="dxa"/>
            <w:vAlign w:val="center"/>
          </w:tcPr>
          <w:p w:rsidR="00B01947" w:rsidRDefault="00B01947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</w:tr>
      <w:tr w:rsidR="00B01947">
        <w:tc>
          <w:tcPr>
            <w:tcW w:w="596" w:type="dxa"/>
          </w:tcPr>
          <w:p w:rsidR="00B01947" w:rsidRDefault="00B01947">
            <w:pPr>
              <w:pStyle w:val="ConsPlusNormal"/>
            </w:pPr>
            <w:r>
              <w:t>3</w:t>
            </w:r>
          </w:p>
        </w:tc>
        <w:tc>
          <w:tcPr>
            <w:tcW w:w="8957" w:type="dxa"/>
            <w:vAlign w:val="center"/>
          </w:tcPr>
          <w:p w:rsidR="00B01947" w:rsidRDefault="00B01947">
            <w:pPr>
              <w:pStyle w:val="ConsPlusNormal"/>
            </w:pPr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</w:tr>
      <w:tr w:rsidR="00B01947">
        <w:tc>
          <w:tcPr>
            <w:tcW w:w="596" w:type="dxa"/>
          </w:tcPr>
          <w:p w:rsidR="00B01947" w:rsidRDefault="00B01947">
            <w:pPr>
              <w:pStyle w:val="ConsPlusNormal"/>
            </w:pPr>
            <w:r>
              <w:t>4</w:t>
            </w:r>
          </w:p>
        </w:tc>
        <w:tc>
          <w:tcPr>
            <w:tcW w:w="8957" w:type="dxa"/>
            <w:vAlign w:val="center"/>
          </w:tcPr>
          <w:p w:rsidR="00B01947" w:rsidRDefault="00B01947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</w:tr>
      <w:tr w:rsidR="00B01947">
        <w:tc>
          <w:tcPr>
            <w:tcW w:w="596" w:type="dxa"/>
          </w:tcPr>
          <w:p w:rsidR="00B01947" w:rsidRDefault="00B01947">
            <w:pPr>
              <w:pStyle w:val="ConsPlusNormal"/>
            </w:pPr>
            <w:r>
              <w:t>5</w:t>
            </w:r>
          </w:p>
        </w:tc>
        <w:tc>
          <w:tcPr>
            <w:tcW w:w="8957" w:type="dxa"/>
            <w:vAlign w:val="center"/>
          </w:tcPr>
          <w:p w:rsidR="00B01947" w:rsidRDefault="00B01947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</w:tr>
      <w:tr w:rsidR="00B01947">
        <w:tc>
          <w:tcPr>
            <w:tcW w:w="596" w:type="dxa"/>
          </w:tcPr>
          <w:p w:rsidR="00B01947" w:rsidRDefault="00B01947">
            <w:pPr>
              <w:pStyle w:val="ConsPlusNormal"/>
            </w:pPr>
            <w:r>
              <w:t>6</w:t>
            </w:r>
          </w:p>
        </w:tc>
        <w:tc>
          <w:tcPr>
            <w:tcW w:w="8957" w:type="dxa"/>
            <w:vAlign w:val="center"/>
          </w:tcPr>
          <w:p w:rsidR="00B01947" w:rsidRDefault="00B01947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</w:tr>
      <w:tr w:rsidR="00B01947">
        <w:tc>
          <w:tcPr>
            <w:tcW w:w="596" w:type="dxa"/>
          </w:tcPr>
          <w:p w:rsidR="00B01947" w:rsidRDefault="00B01947">
            <w:pPr>
              <w:pStyle w:val="ConsPlusNormal"/>
            </w:pPr>
            <w:r>
              <w:t>7</w:t>
            </w:r>
          </w:p>
        </w:tc>
        <w:tc>
          <w:tcPr>
            <w:tcW w:w="8957" w:type="dxa"/>
            <w:vAlign w:val="center"/>
          </w:tcPr>
          <w:p w:rsidR="00B01947" w:rsidRDefault="00B01947">
            <w:pPr>
              <w:pStyle w:val="ConsPlusNormal"/>
            </w:pPr>
            <w:r>
              <w:t>Изготовление мебели</w:t>
            </w:r>
          </w:p>
        </w:tc>
      </w:tr>
      <w:tr w:rsidR="00B01947">
        <w:tc>
          <w:tcPr>
            <w:tcW w:w="596" w:type="dxa"/>
          </w:tcPr>
          <w:p w:rsidR="00B01947" w:rsidRDefault="00B01947">
            <w:pPr>
              <w:pStyle w:val="ConsPlusNormal"/>
            </w:pPr>
            <w:r>
              <w:t>8</w:t>
            </w:r>
          </w:p>
        </w:tc>
        <w:tc>
          <w:tcPr>
            <w:tcW w:w="8957" w:type="dxa"/>
            <w:vAlign w:val="center"/>
          </w:tcPr>
          <w:p w:rsidR="00B01947" w:rsidRDefault="00B01947">
            <w:pPr>
              <w:pStyle w:val="ConsPlusNormal"/>
            </w:pPr>
            <w:r>
              <w:t>Прочие услуги непроизводственного характера (услуги "Службы семьи" (по системам)</w:t>
            </w:r>
          </w:p>
        </w:tc>
      </w:tr>
      <w:tr w:rsidR="00B01947">
        <w:tc>
          <w:tcPr>
            <w:tcW w:w="596" w:type="dxa"/>
          </w:tcPr>
          <w:p w:rsidR="00B01947" w:rsidRDefault="00B01947">
            <w:pPr>
              <w:pStyle w:val="ConsPlusNormal"/>
            </w:pPr>
            <w:r>
              <w:t>9</w:t>
            </w:r>
          </w:p>
        </w:tc>
        <w:tc>
          <w:tcPr>
            <w:tcW w:w="8957" w:type="dxa"/>
            <w:vAlign w:val="center"/>
          </w:tcPr>
          <w:p w:rsidR="00B01947" w:rsidRDefault="00B01947">
            <w:pPr>
              <w:pStyle w:val="ConsPlusNormal"/>
            </w:pPr>
            <w:r>
              <w:t>Оказание автотранспортных услуг по перевозке грузов автомобильным транспортом</w:t>
            </w:r>
          </w:p>
        </w:tc>
      </w:tr>
      <w:tr w:rsidR="00B01947">
        <w:tc>
          <w:tcPr>
            <w:tcW w:w="596" w:type="dxa"/>
          </w:tcPr>
          <w:p w:rsidR="00B01947" w:rsidRDefault="00B01947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8957" w:type="dxa"/>
            <w:vAlign w:val="center"/>
          </w:tcPr>
          <w:p w:rsidR="00B01947" w:rsidRDefault="00B01947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</w:tr>
      <w:tr w:rsidR="00B01947">
        <w:tc>
          <w:tcPr>
            <w:tcW w:w="596" w:type="dxa"/>
          </w:tcPr>
          <w:p w:rsidR="00B01947" w:rsidRDefault="00B01947">
            <w:pPr>
              <w:pStyle w:val="ConsPlusNormal"/>
            </w:pPr>
            <w:r>
              <w:t>11</w:t>
            </w:r>
          </w:p>
        </w:tc>
        <w:tc>
          <w:tcPr>
            <w:tcW w:w="8957" w:type="dxa"/>
            <w:vAlign w:val="center"/>
          </w:tcPr>
          <w:p w:rsidR="00B01947" w:rsidRDefault="00B01947">
            <w:pPr>
              <w:pStyle w:val="ConsPlusNormal"/>
            </w:pPr>
            <w:r>
              <w:t>Прочие услуги по изготовлению и ремонту мебели (изготовление, ремонт и реставрация стекол и зеркал для мебели; установка и крепление стекол и зеркал для мебели; установка и крепление филенок, полок; установка фурнитуры; изготовление и ремонт багетных рам и деревянных карнизов; изготовление щитков и решеток для маскировки отопительных приборов; изготовление эскизов и чертежей на изделия по заказам населения; сборка мебели на дому у заказчика, приобретенной им в торговой сети в разобранном виде)</w:t>
            </w:r>
          </w:p>
        </w:tc>
      </w:tr>
      <w:tr w:rsidR="00B01947">
        <w:tc>
          <w:tcPr>
            <w:tcW w:w="596" w:type="dxa"/>
          </w:tcPr>
          <w:p w:rsidR="00B01947" w:rsidRDefault="00B01947">
            <w:pPr>
              <w:pStyle w:val="ConsPlusNormal"/>
            </w:pPr>
            <w:r>
              <w:t>12</w:t>
            </w:r>
          </w:p>
        </w:tc>
        <w:tc>
          <w:tcPr>
            <w:tcW w:w="8957" w:type="dxa"/>
            <w:vAlign w:val="center"/>
          </w:tcPr>
          <w:p w:rsidR="00B01947" w:rsidRDefault="00B01947">
            <w:pPr>
              <w:pStyle w:val="ConsPlusNormal"/>
            </w:pPr>
            <w:r>
              <w:t>Услуги по обучению населения на курсах и репетиторству</w:t>
            </w:r>
          </w:p>
        </w:tc>
      </w:tr>
      <w:tr w:rsidR="00B01947">
        <w:tc>
          <w:tcPr>
            <w:tcW w:w="596" w:type="dxa"/>
          </w:tcPr>
          <w:p w:rsidR="00B01947" w:rsidRDefault="00B01947">
            <w:pPr>
              <w:pStyle w:val="ConsPlusNormal"/>
            </w:pPr>
            <w:r>
              <w:t>13</w:t>
            </w:r>
          </w:p>
        </w:tc>
        <w:tc>
          <w:tcPr>
            <w:tcW w:w="8957" w:type="dxa"/>
            <w:vAlign w:val="center"/>
          </w:tcPr>
          <w:p w:rsidR="00B01947" w:rsidRDefault="00B01947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</w:tr>
      <w:tr w:rsidR="00B01947">
        <w:tc>
          <w:tcPr>
            <w:tcW w:w="596" w:type="dxa"/>
          </w:tcPr>
          <w:p w:rsidR="00B01947" w:rsidRDefault="00B01947">
            <w:pPr>
              <w:pStyle w:val="ConsPlusNormal"/>
            </w:pPr>
            <w:r>
              <w:t>14</w:t>
            </w:r>
          </w:p>
        </w:tc>
        <w:tc>
          <w:tcPr>
            <w:tcW w:w="8957" w:type="dxa"/>
          </w:tcPr>
          <w:p w:rsidR="00B01947" w:rsidRDefault="00B01947">
            <w:pPr>
              <w:pStyle w:val="ConsPlusNormal"/>
            </w:pPr>
            <w:r>
              <w:t>Ремонт мебели</w:t>
            </w:r>
          </w:p>
        </w:tc>
      </w:tr>
    </w:tbl>
    <w:p w:rsidR="00B01947" w:rsidRDefault="00B01947">
      <w:pPr>
        <w:sectPr w:rsidR="00B0194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1947" w:rsidRDefault="00B01947">
      <w:pPr>
        <w:pStyle w:val="ConsPlusNormal"/>
        <w:spacing w:before="220"/>
        <w:jc w:val="right"/>
      </w:pPr>
      <w:r>
        <w:lastRenderedPageBreak/>
        <w:t>".</w:t>
      </w:r>
    </w:p>
    <w:p w:rsidR="00B01947" w:rsidRDefault="00B01947">
      <w:pPr>
        <w:pStyle w:val="ConsPlusNormal"/>
        <w:jc w:val="both"/>
      </w:pPr>
    </w:p>
    <w:p w:rsidR="00B01947" w:rsidRDefault="00B01947">
      <w:pPr>
        <w:pStyle w:val="ConsPlusNormal"/>
        <w:ind w:firstLine="540"/>
        <w:jc w:val="both"/>
        <w:outlineLvl w:val="1"/>
      </w:pPr>
      <w:r>
        <w:t>Статья 3</w:t>
      </w:r>
    </w:p>
    <w:p w:rsidR="00B01947" w:rsidRDefault="00B01947">
      <w:pPr>
        <w:pStyle w:val="ConsPlusNormal"/>
        <w:jc w:val="both"/>
      </w:pPr>
    </w:p>
    <w:p w:rsidR="00B01947" w:rsidRDefault="00B01947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 и действует по 31 декабря 2018 года.</w:t>
      </w:r>
    </w:p>
    <w:p w:rsidR="00B01947" w:rsidRDefault="00B01947">
      <w:pPr>
        <w:pStyle w:val="ConsPlusNormal"/>
        <w:jc w:val="both"/>
      </w:pPr>
    </w:p>
    <w:p w:rsidR="00B01947" w:rsidRDefault="00B01947">
      <w:pPr>
        <w:pStyle w:val="ConsPlusNormal"/>
        <w:jc w:val="right"/>
      </w:pPr>
      <w:r>
        <w:t>Губернатор Московской области</w:t>
      </w:r>
    </w:p>
    <w:p w:rsidR="00B01947" w:rsidRDefault="00B01947">
      <w:pPr>
        <w:pStyle w:val="ConsPlusNormal"/>
        <w:jc w:val="right"/>
      </w:pPr>
      <w:r>
        <w:t>А.Ю. Воробьев</w:t>
      </w:r>
    </w:p>
    <w:p w:rsidR="00B01947" w:rsidRDefault="00B01947">
      <w:pPr>
        <w:pStyle w:val="ConsPlusNormal"/>
      </w:pPr>
      <w:r>
        <w:t>9 апреля 2015 года</w:t>
      </w:r>
    </w:p>
    <w:p w:rsidR="00B01947" w:rsidRDefault="00B01947">
      <w:pPr>
        <w:pStyle w:val="ConsPlusNormal"/>
        <w:spacing w:before="220"/>
      </w:pPr>
      <w:r>
        <w:t>N 48/2015-ОЗ</w:t>
      </w:r>
    </w:p>
    <w:p w:rsidR="00B01947" w:rsidRDefault="00B01947">
      <w:pPr>
        <w:pStyle w:val="ConsPlusNormal"/>
        <w:jc w:val="both"/>
      </w:pPr>
    </w:p>
    <w:p w:rsidR="00B01947" w:rsidRDefault="00B01947">
      <w:pPr>
        <w:pStyle w:val="ConsPlusNormal"/>
        <w:jc w:val="both"/>
      </w:pPr>
    </w:p>
    <w:p w:rsidR="00B01947" w:rsidRDefault="00B01947">
      <w:pPr>
        <w:pStyle w:val="ConsPlusNormal"/>
        <w:jc w:val="both"/>
      </w:pPr>
    </w:p>
    <w:p w:rsidR="00B01947" w:rsidRDefault="00B01947">
      <w:pPr>
        <w:pStyle w:val="ConsPlusNormal"/>
        <w:jc w:val="both"/>
      </w:pPr>
    </w:p>
    <w:p w:rsidR="00B01947" w:rsidRDefault="00B01947">
      <w:pPr>
        <w:pStyle w:val="ConsPlusNormal"/>
        <w:jc w:val="both"/>
      </w:pPr>
    </w:p>
    <w:p w:rsidR="00B01947" w:rsidRDefault="00B01947">
      <w:pPr>
        <w:pStyle w:val="ConsPlusNormal"/>
        <w:jc w:val="right"/>
        <w:outlineLvl w:val="0"/>
      </w:pPr>
      <w:bookmarkStart w:id="1" w:name="P98"/>
      <w:bookmarkEnd w:id="1"/>
      <w:r>
        <w:t>Приложение</w:t>
      </w:r>
    </w:p>
    <w:p w:rsidR="00B01947" w:rsidRDefault="00B01947">
      <w:pPr>
        <w:pStyle w:val="ConsPlusNormal"/>
        <w:jc w:val="right"/>
      </w:pPr>
      <w:r>
        <w:t>к Закону Московской области</w:t>
      </w:r>
    </w:p>
    <w:p w:rsidR="00B01947" w:rsidRDefault="00B01947">
      <w:pPr>
        <w:pStyle w:val="ConsPlusNormal"/>
        <w:jc w:val="right"/>
      </w:pPr>
      <w:r>
        <w:t>"О внесении изменений</w:t>
      </w:r>
    </w:p>
    <w:p w:rsidR="00B01947" w:rsidRDefault="00B01947">
      <w:pPr>
        <w:pStyle w:val="ConsPlusNormal"/>
        <w:jc w:val="right"/>
      </w:pPr>
      <w:r>
        <w:t>в Закон Московской области</w:t>
      </w:r>
    </w:p>
    <w:p w:rsidR="00B01947" w:rsidRDefault="00B01947">
      <w:pPr>
        <w:pStyle w:val="ConsPlusNormal"/>
        <w:jc w:val="right"/>
      </w:pPr>
      <w:r>
        <w:t>"О ставке налога, взимаемого</w:t>
      </w:r>
    </w:p>
    <w:p w:rsidR="00B01947" w:rsidRDefault="00B01947">
      <w:pPr>
        <w:pStyle w:val="ConsPlusNormal"/>
        <w:jc w:val="right"/>
      </w:pPr>
      <w:r>
        <w:t>в связи с применением упрощенной</w:t>
      </w:r>
    </w:p>
    <w:p w:rsidR="00B01947" w:rsidRDefault="00B01947">
      <w:pPr>
        <w:pStyle w:val="ConsPlusNormal"/>
        <w:jc w:val="right"/>
      </w:pPr>
      <w:r>
        <w:t>системы налогообложения</w:t>
      </w:r>
    </w:p>
    <w:p w:rsidR="00B01947" w:rsidRDefault="00B01947">
      <w:pPr>
        <w:pStyle w:val="ConsPlusNormal"/>
        <w:jc w:val="right"/>
      </w:pPr>
      <w:r>
        <w:t>в Московской области"</w:t>
      </w:r>
    </w:p>
    <w:p w:rsidR="00B01947" w:rsidRDefault="00B01947">
      <w:pPr>
        <w:pStyle w:val="ConsPlusNormal"/>
        <w:jc w:val="right"/>
      </w:pPr>
      <w:r>
        <w:t>и в Закон Московской области</w:t>
      </w:r>
    </w:p>
    <w:p w:rsidR="00B01947" w:rsidRDefault="00B01947">
      <w:pPr>
        <w:pStyle w:val="ConsPlusNormal"/>
        <w:jc w:val="right"/>
      </w:pPr>
      <w:r>
        <w:t>"О патентной системе</w:t>
      </w:r>
    </w:p>
    <w:p w:rsidR="00B01947" w:rsidRDefault="00B01947">
      <w:pPr>
        <w:pStyle w:val="ConsPlusNormal"/>
        <w:jc w:val="right"/>
      </w:pPr>
      <w:r>
        <w:t>налогообложения на территории</w:t>
      </w:r>
    </w:p>
    <w:p w:rsidR="00B01947" w:rsidRDefault="00B01947">
      <w:pPr>
        <w:pStyle w:val="ConsPlusNormal"/>
        <w:jc w:val="right"/>
      </w:pPr>
      <w:r>
        <w:t>Московской области"</w:t>
      </w:r>
    </w:p>
    <w:p w:rsidR="00B01947" w:rsidRDefault="00B01947">
      <w:pPr>
        <w:pStyle w:val="ConsPlusNormal"/>
        <w:jc w:val="right"/>
      </w:pPr>
      <w:r>
        <w:t>от 9 апреля 2015 г. N 48/2015-ОЗ</w:t>
      </w:r>
    </w:p>
    <w:p w:rsidR="00B01947" w:rsidRDefault="00B01947">
      <w:pPr>
        <w:pStyle w:val="ConsPlusNormal"/>
        <w:jc w:val="both"/>
      </w:pPr>
    </w:p>
    <w:p w:rsidR="00B01947" w:rsidRDefault="00B01947">
      <w:pPr>
        <w:pStyle w:val="ConsPlusNormal"/>
        <w:jc w:val="right"/>
      </w:pPr>
      <w:r>
        <w:t>"Приложение 2</w:t>
      </w:r>
    </w:p>
    <w:p w:rsidR="00B01947" w:rsidRDefault="00B01947">
      <w:pPr>
        <w:pStyle w:val="ConsPlusNormal"/>
        <w:jc w:val="right"/>
      </w:pPr>
      <w:r>
        <w:t>к Закону Московской области</w:t>
      </w:r>
    </w:p>
    <w:p w:rsidR="00B01947" w:rsidRDefault="00B01947">
      <w:pPr>
        <w:pStyle w:val="ConsPlusNormal"/>
        <w:jc w:val="right"/>
      </w:pPr>
      <w:r>
        <w:t>от 12 февраля 2009 г. N 9/2009-ОЗ</w:t>
      </w:r>
    </w:p>
    <w:p w:rsidR="00B01947" w:rsidRDefault="00B01947">
      <w:pPr>
        <w:pStyle w:val="ConsPlusNormal"/>
        <w:jc w:val="both"/>
      </w:pPr>
    </w:p>
    <w:p w:rsidR="00B01947" w:rsidRDefault="00B01947">
      <w:pPr>
        <w:sectPr w:rsidR="00B0194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654"/>
        <w:gridCol w:w="1417"/>
      </w:tblGrid>
      <w:tr w:rsidR="00B01947">
        <w:tc>
          <w:tcPr>
            <w:tcW w:w="510" w:type="dxa"/>
          </w:tcPr>
          <w:p w:rsidR="00B01947" w:rsidRDefault="00B0194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654" w:type="dxa"/>
          </w:tcPr>
          <w:p w:rsidR="00B01947" w:rsidRDefault="00B01947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1417" w:type="dxa"/>
          </w:tcPr>
          <w:p w:rsidR="00B01947" w:rsidRDefault="00B01947">
            <w:pPr>
              <w:pStyle w:val="ConsPlusNormal"/>
              <w:jc w:val="center"/>
            </w:pPr>
            <w:r>
              <w:t xml:space="preserve">Код </w:t>
            </w:r>
            <w:hyperlink r:id="rId23" w:history="1">
              <w:r>
                <w:rPr>
                  <w:color w:val="0000FF"/>
                </w:rPr>
                <w:t>ОКВЭД</w:t>
              </w:r>
            </w:hyperlink>
            <w:r>
              <w:t xml:space="preserve"> (класс, подкласс, группа, подгруппа, вид)</w:t>
            </w:r>
          </w:p>
        </w:tc>
      </w:tr>
      <w:tr w:rsidR="00B01947">
        <w:tc>
          <w:tcPr>
            <w:tcW w:w="510" w:type="dxa"/>
          </w:tcPr>
          <w:p w:rsidR="00B01947" w:rsidRDefault="00B019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4" w:type="dxa"/>
          </w:tcPr>
          <w:p w:rsidR="00B01947" w:rsidRDefault="00B019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01947" w:rsidRDefault="00B01947">
            <w:pPr>
              <w:pStyle w:val="ConsPlusNormal"/>
              <w:jc w:val="center"/>
            </w:pPr>
            <w:r>
              <w:t>3</w:t>
            </w:r>
          </w:p>
        </w:tc>
      </w:tr>
      <w:tr w:rsidR="00B01947">
        <w:tc>
          <w:tcPr>
            <w:tcW w:w="510" w:type="dxa"/>
          </w:tcPr>
          <w:p w:rsidR="00B01947" w:rsidRDefault="00B01947">
            <w:pPr>
              <w:pStyle w:val="ConsPlusNormal"/>
            </w:pPr>
            <w:r>
              <w:t>1</w:t>
            </w:r>
          </w:p>
        </w:tc>
        <w:tc>
          <w:tcPr>
            <w:tcW w:w="7654" w:type="dxa"/>
          </w:tcPr>
          <w:p w:rsidR="00B01947" w:rsidRDefault="00B01947">
            <w:pPr>
              <w:pStyle w:val="ConsPlusNormal"/>
            </w:pPr>
            <w:r>
              <w:t>Растениеводство</w:t>
            </w:r>
          </w:p>
        </w:tc>
        <w:tc>
          <w:tcPr>
            <w:tcW w:w="1417" w:type="dxa"/>
          </w:tcPr>
          <w:p w:rsidR="00B01947" w:rsidRDefault="000234F2">
            <w:pPr>
              <w:pStyle w:val="ConsPlusNormal"/>
            </w:pPr>
            <w:hyperlink r:id="rId24" w:history="1">
              <w:r w:rsidR="00B01947">
                <w:rPr>
                  <w:color w:val="0000FF"/>
                </w:rPr>
                <w:t>01.1</w:t>
              </w:r>
            </w:hyperlink>
          </w:p>
        </w:tc>
      </w:tr>
      <w:tr w:rsidR="00B01947">
        <w:tc>
          <w:tcPr>
            <w:tcW w:w="510" w:type="dxa"/>
          </w:tcPr>
          <w:p w:rsidR="00B01947" w:rsidRDefault="00B01947">
            <w:pPr>
              <w:pStyle w:val="ConsPlusNormal"/>
            </w:pPr>
            <w:r>
              <w:t>2</w:t>
            </w:r>
          </w:p>
        </w:tc>
        <w:tc>
          <w:tcPr>
            <w:tcW w:w="7654" w:type="dxa"/>
          </w:tcPr>
          <w:p w:rsidR="00B01947" w:rsidRDefault="00B01947">
            <w:pPr>
              <w:pStyle w:val="ConsPlusNormal"/>
            </w:pPr>
            <w:r>
              <w:t>Животноводство</w:t>
            </w:r>
          </w:p>
        </w:tc>
        <w:tc>
          <w:tcPr>
            <w:tcW w:w="1417" w:type="dxa"/>
          </w:tcPr>
          <w:p w:rsidR="00B01947" w:rsidRDefault="000234F2">
            <w:pPr>
              <w:pStyle w:val="ConsPlusNormal"/>
            </w:pPr>
            <w:hyperlink r:id="rId25" w:history="1">
              <w:r w:rsidR="00B01947">
                <w:rPr>
                  <w:color w:val="0000FF"/>
                </w:rPr>
                <w:t>01.2</w:t>
              </w:r>
            </w:hyperlink>
          </w:p>
        </w:tc>
      </w:tr>
      <w:tr w:rsidR="00B01947">
        <w:tc>
          <w:tcPr>
            <w:tcW w:w="510" w:type="dxa"/>
          </w:tcPr>
          <w:p w:rsidR="00B01947" w:rsidRDefault="00B01947">
            <w:pPr>
              <w:pStyle w:val="ConsPlusNormal"/>
            </w:pPr>
            <w:r>
              <w:t>3</w:t>
            </w:r>
          </w:p>
        </w:tc>
        <w:tc>
          <w:tcPr>
            <w:tcW w:w="7654" w:type="dxa"/>
          </w:tcPr>
          <w:p w:rsidR="00B01947" w:rsidRDefault="00B01947">
            <w:pPr>
              <w:pStyle w:val="ConsPlusNormal"/>
            </w:pPr>
            <w:r>
              <w:t>Растениеводство в сочетании с животноводством (смешанное сельское хозяйство)</w:t>
            </w:r>
          </w:p>
        </w:tc>
        <w:tc>
          <w:tcPr>
            <w:tcW w:w="1417" w:type="dxa"/>
          </w:tcPr>
          <w:p w:rsidR="00B01947" w:rsidRDefault="000234F2">
            <w:pPr>
              <w:pStyle w:val="ConsPlusNormal"/>
            </w:pPr>
            <w:hyperlink r:id="rId26" w:history="1">
              <w:r w:rsidR="00B01947">
                <w:rPr>
                  <w:color w:val="0000FF"/>
                </w:rPr>
                <w:t>01.3</w:t>
              </w:r>
            </w:hyperlink>
          </w:p>
        </w:tc>
      </w:tr>
      <w:tr w:rsidR="00B01947">
        <w:tc>
          <w:tcPr>
            <w:tcW w:w="510" w:type="dxa"/>
          </w:tcPr>
          <w:p w:rsidR="00B01947" w:rsidRDefault="00B01947">
            <w:pPr>
              <w:pStyle w:val="ConsPlusNormal"/>
            </w:pPr>
            <w:r>
              <w:t>4</w:t>
            </w:r>
          </w:p>
        </w:tc>
        <w:tc>
          <w:tcPr>
            <w:tcW w:w="7654" w:type="dxa"/>
          </w:tcPr>
          <w:p w:rsidR="00B01947" w:rsidRDefault="00B01947">
            <w:pPr>
              <w:pStyle w:val="ConsPlusNormal"/>
            </w:pPr>
            <w:r>
              <w:t>Предоставление услуг в области растениеводства, декоративного садоводства и животноводства, кроме ветеринарных услуг</w:t>
            </w:r>
          </w:p>
        </w:tc>
        <w:tc>
          <w:tcPr>
            <w:tcW w:w="1417" w:type="dxa"/>
          </w:tcPr>
          <w:p w:rsidR="00B01947" w:rsidRDefault="000234F2">
            <w:pPr>
              <w:pStyle w:val="ConsPlusNormal"/>
            </w:pPr>
            <w:hyperlink r:id="rId27" w:history="1">
              <w:r w:rsidR="00B01947">
                <w:rPr>
                  <w:color w:val="0000FF"/>
                </w:rPr>
                <w:t>01.4</w:t>
              </w:r>
            </w:hyperlink>
          </w:p>
        </w:tc>
      </w:tr>
      <w:tr w:rsidR="00B01947">
        <w:tc>
          <w:tcPr>
            <w:tcW w:w="510" w:type="dxa"/>
          </w:tcPr>
          <w:p w:rsidR="00B01947" w:rsidRDefault="00B01947">
            <w:pPr>
              <w:pStyle w:val="ConsPlusNormal"/>
            </w:pPr>
            <w:r>
              <w:t>5</w:t>
            </w:r>
          </w:p>
        </w:tc>
        <w:tc>
          <w:tcPr>
            <w:tcW w:w="7654" w:type="dxa"/>
          </w:tcPr>
          <w:p w:rsidR="00B01947" w:rsidRDefault="00B01947">
            <w:pPr>
              <w:pStyle w:val="ConsPlusNormal"/>
            </w:pPr>
            <w:r>
              <w:t>Производство основных химических веществ</w:t>
            </w:r>
          </w:p>
        </w:tc>
        <w:tc>
          <w:tcPr>
            <w:tcW w:w="1417" w:type="dxa"/>
          </w:tcPr>
          <w:p w:rsidR="00B01947" w:rsidRDefault="000234F2">
            <w:pPr>
              <w:pStyle w:val="ConsPlusNormal"/>
            </w:pPr>
            <w:hyperlink r:id="rId28" w:history="1">
              <w:r w:rsidR="00B01947">
                <w:rPr>
                  <w:color w:val="0000FF"/>
                </w:rPr>
                <w:t>24.1</w:t>
              </w:r>
            </w:hyperlink>
          </w:p>
        </w:tc>
      </w:tr>
      <w:tr w:rsidR="00B01947">
        <w:tc>
          <w:tcPr>
            <w:tcW w:w="510" w:type="dxa"/>
          </w:tcPr>
          <w:p w:rsidR="00B01947" w:rsidRDefault="00B01947">
            <w:pPr>
              <w:pStyle w:val="ConsPlusNormal"/>
            </w:pPr>
            <w:r>
              <w:t>6</w:t>
            </w:r>
          </w:p>
        </w:tc>
        <w:tc>
          <w:tcPr>
            <w:tcW w:w="7654" w:type="dxa"/>
          </w:tcPr>
          <w:p w:rsidR="00B01947" w:rsidRDefault="00B01947">
            <w:pPr>
              <w:pStyle w:val="ConsPlusNormal"/>
            </w:pPr>
            <w:r>
              <w:t>Производство фармацевтической продукции</w:t>
            </w:r>
          </w:p>
        </w:tc>
        <w:tc>
          <w:tcPr>
            <w:tcW w:w="1417" w:type="dxa"/>
          </w:tcPr>
          <w:p w:rsidR="00B01947" w:rsidRDefault="000234F2">
            <w:pPr>
              <w:pStyle w:val="ConsPlusNormal"/>
            </w:pPr>
            <w:hyperlink r:id="rId29" w:history="1">
              <w:r w:rsidR="00B01947">
                <w:rPr>
                  <w:color w:val="0000FF"/>
                </w:rPr>
                <w:t>24.4</w:t>
              </w:r>
            </w:hyperlink>
          </w:p>
        </w:tc>
      </w:tr>
      <w:tr w:rsidR="00B01947">
        <w:tc>
          <w:tcPr>
            <w:tcW w:w="510" w:type="dxa"/>
          </w:tcPr>
          <w:p w:rsidR="00B01947" w:rsidRDefault="00B01947">
            <w:pPr>
              <w:pStyle w:val="ConsPlusNormal"/>
            </w:pPr>
            <w:r>
              <w:t>7</w:t>
            </w:r>
          </w:p>
        </w:tc>
        <w:tc>
          <w:tcPr>
            <w:tcW w:w="7654" w:type="dxa"/>
          </w:tcPr>
          <w:p w:rsidR="00B01947" w:rsidRDefault="00B01947">
            <w:pPr>
              <w:pStyle w:val="ConsPlusNormal"/>
            </w:pPr>
            <w:r>
              <w:t>Производство резиновых изделий</w:t>
            </w:r>
          </w:p>
        </w:tc>
        <w:tc>
          <w:tcPr>
            <w:tcW w:w="1417" w:type="dxa"/>
          </w:tcPr>
          <w:p w:rsidR="00B01947" w:rsidRDefault="000234F2">
            <w:pPr>
              <w:pStyle w:val="ConsPlusNormal"/>
            </w:pPr>
            <w:hyperlink r:id="rId30" w:history="1">
              <w:r w:rsidR="00B01947">
                <w:rPr>
                  <w:color w:val="0000FF"/>
                </w:rPr>
                <w:t>25.1</w:t>
              </w:r>
            </w:hyperlink>
          </w:p>
        </w:tc>
      </w:tr>
      <w:tr w:rsidR="00B01947">
        <w:tc>
          <w:tcPr>
            <w:tcW w:w="510" w:type="dxa"/>
          </w:tcPr>
          <w:p w:rsidR="00B01947" w:rsidRDefault="00B01947">
            <w:pPr>
              <w:pStyle w:val="ConsPlusNormal"/>
            </w:pPr>
            <w:r>
              <w:t>8</w:t>
            </w:r>
          </w:p>
        </w:tc>
        <w:tc>
          <w:tcPr>
            <w:tcW w:w="7654" w:type="dxa"/>
          </w:tcPr>
          <w:p w:rsidR="00B01947" w:rsidRDefault="00B01947">
            <w:pPr>
              <w:pStyle w:val="ConsPlusNormal"/>
            </w:pPr>
            <w:r>
              <w:t>Производство стекла и изделий из стекла</w:t>
            </w:r>
          </w:p>
        </w:tc>
        <w:tc>
          <w:tcPr>
            <w:tcW w:w="1417" w:type="dxa"/>
          </w:tcPr>
          <w:p w:rsidR="00B01947" w:rsidRDefault="000234F2">
            <w:pPr>
              <w:pStyle w:val="ConsPlusNormal"/>
            </w:pPr>
            <w:hyperlink r:id="rId31" w:history="1">
              <w:r w:rsidR="00B01947">
                <w:rPr>
                  <w:color w:val="0000FF"/>
                </w:rPr>
                <w:t>26.1</w:t>
              </w:r>
            </w:hyperlink>
          </w:p>
        </w:tc>
      </w:tr>
      <w:tr w:rsidR="00B01947">
        <w:tc>
          <w:tcPr>
            <w:tcW w:w="510" w:type="dxa"/>
          </w:tcPr>
          <w:p w:rsidR="00B01947" w:rsidRDefault="00B01947">
            <w:pPr>
              <w:pStyle w:val="ConsPlusNormal"/>
            </w:pPr>
            <w:r>
              <w:t>9</w:t>
            </w:r>
          </w:p>
        </w:tc>
        <w:tc>
          <w:tcPr>
            <w:tcW w:w="7654" w:type="dxa"/>
          </w:tcPr>
          <w:p w:rsidR="00B01947" w:rsidRDefault="00B01947">
            <w:pPr>
              <w:pStyle w:val="ConsPlusNormal"/>
            </w:pPr>
            <w:r>
              <w:t>Производство чугуна, стали и ферросплавов</w:t>
            </w:r>
          </w:p>
        </w:tc>
        <w:tc>
          <w:tcPr>
            <w:tcW w:w="1417" w:type="dxa"/>
          </w:tcPr>
          <w:p w:rsidR="00B01947" w:rsidRDefault="000234F2">
            <w:pPr>
              <w:pStyle w:val="ConsPlusNormal"/>
            </w:pPr>
            <w:hyperlink r:id="rId32" w:history="1">
              <w:r w:rsidR="00B01947">
                <w:rPr>
                  <w:color w:val="0000FF"/>
                </w:rPr>
                <w:t>27.1</w:t>
              </w:r>
            </w:hyperlink>
          </w:p>
        </w:tc>
      </w:tr>
      <w:tr w:rsidR="00B01947">
        <w:tc>
          <w:tcPr>
            <w:tcW w:w="510" w:type="dxa"/>
          </w:tcPr>
          <w:p w:rsidR="00B01947" w:rsidRDefault="00B01947">
            <w:pPr>
              <w:pStyle w:val="ConsPlusNormal"/>
            </w:pPr>
            <w:r>
              <w:t>10</w:t>
            </w:r>
          </w:p>
        </w:tc>
        <w:tc>
          <w:tcPr>
            <w:tcW w:w="7654" w:type="dxa"/>
          </w:tcPr>
          <w:p w:rsidR="00B01947" w:rsidRDefault="00B01947">
            <w:pPr>
              <w:pStyle w:val="ConsPlusNormal"/>
            </w:pPr>
            <w:r>
              <w:t>Производство строительных металлических конструкций и изделий</w:t>
            </w:r>
          </w:p>
        </w:tc>
        <w:tc>
          <w:tcPr>
            <w:tcW w:w="1417" w:type="dxa"/>
          </w:tcPr>
          <w:p w:rsidR="00B01947" w:rsidRDefault="000234F2">
            <w:pPr>
              <w:pStyle w:val="ConsPlusNormal"/>
            </w:pPr>
            <w:hyperlink r:id="rId33" w:history="1">
              <w:r w:rsidR="00B01947">
                <w:rPr>
                  <w:color w:val="0000FF"/>
                </w:rPr>
                <w:t>28.1</w:t>
              </w:r>
            </w:hyperlink>
          </w:p>
        </w:tc>
      </w:tr>
      <w:tr w:rsidR="00B01947">
        <w:tc>
          <w:tcPr>
            <w:tcW w:w="510" w:type="dxa"/>
          </w:tcPr>
          <w:p w:rsidR="00B01947" w:rsidRDefault="00B01947">
            <w:pPr>
              <w:pStyle w:val="ConsPlusNormal"/>
            </w:pPr>
            <w:r>
              <w:t>11</w:t>
            </w:r>
          </w:p>
        </w:tc>
        <w:tc>
          <w:tcPr>
            <w:tcW w:w="7654" w:type="dxa"/>
          </w:tcPr>
          <w:p w:rsidR="00B01947" w:rsidRDefault="00B01947">
            <w:pPr>
              <w:pStyle w:val="ConsPlusNormal"/>
            </w:pPr>
            <w:r>
              <w:t>Производство механического оборудования</w:t>
            </w:r>
          </w:p>
        </w:tc>
        <w:tc>
          <w:tcPr>
            <w:tcW w:w="1417" w:type="dxa"/>
          </w:tcPr>
          <w:p w:rsidR="00B01947" w:rsidRDefault="000234F2">
            <w:pPr>
              <w:pStyle w:val="ConsPlusNormal"/>
            </w:pPr>
            <w:hyperlink r:id="rId34" w:history="1">
              <w:r w:rsidR="00B01947">
                <w:rPr>
                  <w:color w:val="0000FF"/>
                </w:rPr>
                <w:t>29.1</w:t>
              </w:r>
            </w:hyperlink>
          </w:p>
        </w:tc>
      </w:tr>
      <w:tr w:rsidR="00B01947">
        <w:tc>
          <w:tcPr>
            <w:tcW w:w="510" w:type="dxa"/>
          </w:tcPr>
          <w:p w:rsidR="00B01947" w:rsidRDefault="00B01947">
            <w:pPr>
              <w:pStyle w:val="ConsPlusNormal"/>
            </w:pPr>
            <w:r>
              <w:t>12</w:t>
            </w:r>
          </w:p>
        </w:tc>
        <w:tc>
          <w:tcPr>
            <w:tcW w:w="7654" w:type="dxa"/>
          </w:tcPr>
          <w:p w:rsidR="00B01947" w:rsidRDefault="00B01947">
            <w:pPr>
              <w:pStyle w:val="ConsPlusNormal"/>
            </w:pPr>
            <w:r>
              <w:t>Производство медицинских изделий; средств измерений, контроля, управления и испытаний; оптических приборов, фото- и кинооборудования; часов</w:t>
            </w:r>
          </w:p>
        </w:tc>
        <w:tc>
          <w:tcPr>
            <w:tcW w:w="1417" w:type="dxa"/>
          </w:tcPr>
          <w:p w:rsidR="00B01947" w:rsidRDefault="000234F2">
            <w:pPr>
              <w:pStyle w:val="ConsPlusNormal"/>
            </w:pPr>
            <w:hyperlink r:id="rId35" w:history="1">
              <w:r w:rsidR="00B01947">
                <w:rPr>
                  <w:color w:val="0000FF"/>
                </w:rPr>
                <w:t>33</w:t>
              </w:r>
            </w:hyperlink>
          </w:p>
        </w:tc>
      </w:tr>
      <w:tr w:rsidR="00B01947">
        <w:tc>
          <w:tcPr>
            <w:tcW w:w="510" w:type="dxa"/>
          </w:tcPr>
          <w:p w:rsidR="00B01947" w:rsidRDefault="00B01947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7654" w:type="dxa"/>
          </w:tcPr>
          <w:p w:rsidR="00B01947" w:rsidRDefault="00B01947">
            <w:pPr>
              <w:pStyle w:val="ConsPlusNormal"/>
            </w:pPr>
            <w:r>
              <w:t>Производство мебели</w:t>
            </w:r>
          </w:p>
        </w:tc>
        <w:tc>
          <w:tcPr>
            <w:tcW w:w="1417" w:type="dxa"/>
          </w:tcPr>
          <w:p w:rsidR="00B01947" w:rsidRDefault="000234F2">
            <w:pPr>
              <w:pStyle w:val="ConsPlusNormal"/>
            </w:pPr>
            <w:hyperlink r:id="rId36" w:history="1">
              <w:r w:rsidR="00B01947">
                <w:rPr>
                  <w:color w:val="0000FF"/>
                </w:rPr>
                <w:t>36.1</w:t>
              </w:r>
            </w:hyperlink>
          </w:p>
        </w:tc>
      </w:tr>
      <w:tr w:rsidR="00B01947">
        <w:tc>
          <w:tcPr>
            <w:tcW w:w="510" w:type="dxa"/>
          </w:tcPr>
          <w:p w:rsidR="00B01947" w:rsidRDefault="00B01947">
            <w:pPr>
              <w:pStyle w:val="ConsPlusNormal"/>
            </w:pPr>
            <w:r>
              <w:t>14</w:t>
            </w:r>
          </w:p>
        </w:tc>
        <w:tc>
          <w:tcPr>
            <w:tcW w:w="7654" w:type="dxa"/>
          </w:tcPr>
          <w:p w:rsidR="00B01947" w:rsidRDefault="00B01947">
            <w:pPr>
              <w:pStyle w:val="ConsPlusNormal"/>
            </w:pPr>
            <w:r>
              <w:t>Производство изделий народных художественных промыслов</w:t>
            </w:r>
          </w:p>
        </w:tc>
        <w:tc>
          <w:tcPr>
            <w:tcW w:w="1417" w:type="dxa"/>
          </w:tcPr>
          <w:p w:rsidR="00B01947" w:rsidRDefault="000234F2">
            <w:pPr>
              <w:pStyle w:val="ConsPlusNormal"/>
            </w:pPr>
            <w:hyperlink r:id="rId37" w:history="1">
              <w:r w:rsidR="00B01947">
                <w:rPr>
                  <w:color w:val="0000FF"/>
                </w:rPr>
                <w:t>36.63.8</w:t>
              </w:r>
            </w:hyperlink>
          </w:p>
        </w:tc>
      </w:tr>
      <w:tr w:rsidR="00B01947">
        <w:tc>
          <w:tcPr>
            <w:tcW w:w="510" w:type="dxa"/>
          </w:tcPr>
          <w:p w:rsidR="00B01947" w:rsidRDefault="00B01947">
            <w:pPr>
              <w:pStyle w:val="ConsPlusNormal"/>
            </w:pPr>
            <w:r>
              <w:t>15</w:t>
            </w:r>
          </w:p>
        </w:tc>
        <w:tc>
          <w:tcPr>
            <w:tcW w:w="7654" w:type="dxa"/>
          </w:tcPr>
          <w:p w:rsidR="00B01947" w:rsidRDefault="00B01947">
            <w:pPr>
              <w:pStyle w:val="ConsPlusNormal"/>
            </w:pPr>
            <w:r>
              <w:t>Деятельность автомобильного грузового специализированного транспорта</w:t>
            </w:r>
          </w:p>
        </w:tc>
        <w:tc>
          <w:tcPr>
            <w:tcW w:w="1417" w:type="dxa"/>
          </w:tcPr>
          <w:p w:rsidR="00B01947" w:rsidRDefault="000234F2">
            <w:pPr>
              <w:pStyle w:val="ConsPlusNormal"/>
            </w:pPr>
            <w:hyperlink r:id="rId38" w:history="1">
              <w:r w:rsidR="00B01947">
                <w:rPr>
                  <w:color w:val="0000FF"/>
                </w:rPr>
                <w:t>60.24.1</w:t>
              </w:r>
            </w:hyperlink>
          </w:p>
        </w:tc>
      </w:tr>
      <w:tr w:rsidR="00B01947">
        <w:tc>
          <w:tcPr>
            <w:tcW w:w="510" w:type="dxa"/>
          </w:tcPr>
          <w:p w:rsidR="00B01947" w:rsidRDefault="00B01947">
            <w:pPr>
              <w:pStyle w:val="ConsPlusNormal"/>
            </w:pPr>
            <w:r>
              <w:t>16</w:t>
            </w:r>
          </w:p>
        </w:tc>
        <w:tc>
          <w:tcPr>
            <w:tcW w:w="7654" w:type="dxa"/>
          </w:tcPr>
          <w:p w:rsidR="00B01947" w:rsidRDefault="00B01947">
            <w:pPr>
              <w:pStyle w:val="ConsPlusNormal"/>
            </w:pPr>
            <w:r>
              <w:t>Деятельность автомобильного грузового неспециализированного транспорта</w:t>
            </w:r>
          </w:p>
        </w:tc>
        <w:tc>
          <w:tcPr>
            <w:tcW w:w="1417" w:type="dxa"/>
          </w:tcPr>
          <w:p w:rsidR="00B01947" w:rsidRDefault="000234F2">
            <w:pPr>
              <w:pStyle w:val="ConsPlusNormal"/>
            </w:pPr>
            <w:hyperlink r:id="rId39" w:history="1">
              <w:r w:rsidR="00B01947">
                <w:rPr>
                  <w:color w:val="0000FF"/>
                </w:rPr>
                <w:t>60.24.2</w:t>
              </w:r>
            </w:hyperlink>
          </w:p>
        </w:tc>
      </w:tr>
      <w:tr w:rsidR="00B01947">
        <w:tc>
          <w:tcPr>
            <w:tcW w:w="510" w:type="dxa"/>
          </w:tcPr>
          <w:p w:rsidR="00B01947" w:rsidRDefault="00B01947">
            <w:pPr>
              <w:pStyle w:val="ConsPlusNormal"/>
            </w:pPr>
            <w:r>
              <w:t>17</w:t>
            </w:r>
          </w:p>
        </w:tc>
        <w:tc>
          <w:tcPr>
            <w:tcW w:w="7654" w:type="dxa"/>
          </w:tcPr>
          <w:p w:rsidR="00B01947" w:rsidRDefault="00B01947">
            <w:pPr>
              <w:pStyle w:val="ConsPlusNormal"/>
            </w:pPr>
            <w:r>
              <w:t>Аренда грузового автомобильного транспорта с водителем</w:t>
            </w:r>
          </w:p>
        </w:tc>
        <w:tc>
          <w:tcPr>
            <w:tcW w:w="1417" w:type="dxa"/>
          </w:tcPr>
          <w:p w:rsidR="00B01947" w:rsidRDefault="000234F2">
            <w:pPr>
              <w:pStyle w:val="ConsPlusNormal"/>
            </w:pPr>
            <w:hyperlink r:id="rId40" w:history="1">
              <w:r w:rsidR="00B01947">
                <w:rPr>
                  <w:color w:val="0000FF"/>
                </w:rPr>
                <w:t>60.24.3</w:t>
              </w:r>
            </w:hyperlink>
          </w:p>
        </w:tc>
      </w:tr>
      <w:tr w:rsidR="00B01947">
        <w:tc>
          <w:tcPr>
            <w:tcW w:w="510" w:type="dxa"/>
          </w:tcPr>
          <w:p w:rsidR="00B01947" w:rsidRDefault="00B01947">
            <w:pPr>
              <w:pStyle w:val="ConsPlusNormal"/>
            </w:pPr>
            <w:r>
              <w:t>18</w:t>
            </w:r>
          </w:p>
        </w:tc>
        <w:tc>
          <w:tcPr>
            <w:tcW w:w="7654" w:type="dxa"/>
          </w:tcPr>
          <w:p w:rsidR="00B01947" w:rsidRDefault="00B01947">
            <w:pPr>
              <w:pStyle w:val="ConsPlusNormal"/>
            </w:pPr>
            <w:r>
              <w:t>Деятельность внутреннего водного грузового транспорта</w:t>
            </w:r>
          </w:p>
        </w:tc>
        <w:tc>
          <w:tcPr>
            <w:tcW w:w="1417" w:type="dxa"/>
          </w:tcPr>
          <w:p w:rsidR="00B01947" w:rsidRDefault="000234F2">
            <w:pPr>
              <w:pStyle w:val="ConsPlusNormal"/>
            </w:pPr>
            <w:hyperlink r:id="rId41" w:history="1">
              <w:r w:rsidR="00B01947">
                <w:rPr>
                  <w:color w:val="0000FF"/>
                </w:rPr>
                <w:t>61.20.2</w:t>
              </w:r>
            </w:hyperlink>
          </w:p>
        </w:tc>
      </w:tr>
      <w:tr w:rsidR="00B01947">
        <w:tc>
          <w:tcPr>
            <w:tcW w:w="510" w:type="dxa"/>
          </w:tcPr>
          <w:p w:rsidR="00B01947" w:rsidRDefault="00B01947">
            <w:pPr>
              <w:pStyle w:val="ConsPlusNormal"/>
            </w:pPr>
            <w:r>
              <w:t>19</w:t>
            </w:r>
          </w:p>
        </w:tc>
        <w:tc>
          <w:tcPr>
            <w:tcW w:w="7654" w:type="dxa"/>
          </w:tcPr>
          <w:p w:rsidR="00B01947" w:rsidRDefault="00B01947">
            <w:pPr>
              <w:pStyle w:val="ConsPlusNormal"/>
            </w:pPr>
            <w:r>
              <w:t>Аренда внутренних водных транспортных средств с экипажем; предоставление маневровых услуг</w:t>
            </w:r>
          </w:p>
        </w:tc>
        <w:tc>
          <w:tcPr>
            <w:tcW w:w="1417" w:type="dxa"/>
          </w:tcPr>
          <w:p w:rsidR="00B01947" w:rsidRDefault="000234F2">
            <w:pPr>
              <w:pStyle w:val="ConsPlusNormal"/>
            </w:pPr>
            <w:hyperlink r:id="rId42" w:history="1">
              <w:r w:rsidR="00B01947">
                <w:rPr>
                  <w:color w:val="0000FF"/>
                </w:rPr>
                <w:t>61.20.3</w:t>
              </w:r>
            </w:hyperlink>
          </w:p>
        </w:tc>
      </w:tr>
      <w:tr w:rsidR="00B01947">
        <w:tc>
          <w:tcPr>
            <w:tcW w:w="510" w:type="dxa"/>
          </w:tcPr>
          <w:p w:rsidR="00B01947" w:rsidRDefault="00B01947">
            <w:pPr>
              <w:pStyle w:val="ConsPlusNormal"/>
            </w:pPr>
            <w:r>
              <w:t>20</w:t>
            </w:r>
          </w:p>
        </w:tc>
        <w:tc>
          <w:tcPr>
            <w:tcW w:w="7654" w:type="dxa"/>
          </w:tcPr>
          <w:p w:rsidR="00B01947" w:rsidRDefault="00B01947">
            <w:pPr>
              <w:pStyle w:val="ConsPlusNormal"/>
            </w:pPr>
            <w:r>
              <w:t>Деятельность воздушного грузового транспорта, подчиняющегося расписанию</w:t>
            </w:r>
          </w:p>
        </w:tc>
        <w:tc>
          <w:tcPr>
            <w:tcW w:w="1417" w:type="dxa"/>
          </w:tcPr>
          <w:p w:rsidR="00B01947" w:rsidRDefault="000234F2">
            <w:pPr>
              <w:pStyle w:val="ConsPlusNormal"/>
            </w:pPr>
            <w:hyperlink r:id="rId43" w:history="1">
              <w:r w:rsidR="00B01947">
                <w:rPr>
                  <w:color w:val="0000FF"/>
                </w:rPr>
                <w:t>62.10.2</w:t>
              </w:r>
            </w:hyperlink>
          </w:p>
        </w:tc>
      </w:tr>
      <w:tr w:rsidR="00B01947">
        <w:tc>
          <w:tcPr>
            <w:tcW w:w="510" w:type="dxa"/>
          </w:tcPr>
          <w:p w:rsidR="00B01947" w:rsidRDefault="00B01947">
            <w:pPr>
              <w:pStyle w:val="ConsPlusNormal"/>
            </w:pPr>
            <w:r>
              <w:t>21</w:t>
            </w:r>
          </w:p>
        </w:tc>
        <w:tc>
          <w:tcPr>
            <w:tcW w:w="7654" w:type="dxa"/>
          </w:tcPr>
          <w:p w:rsidR="00B01947" w:rsidRDefault="00B01947">
            <w:pPr>
              <w:pStyle w:val="ConsPlusNormal"/>
            </w:pPr>
            <w:r>
              <w:t>Деятельность воздушного грузового транспорта, не подчиняющегося расписанию</w:t>
            </w:r>
          </w:p>
        </w:tc>
        <w:tc>
          <w:tcPr>
            <w:tcW w:w="1417" w:type="dxa"/>
          </w:tcPr>
          <w:p w:rsidR="00B01947" w:rsidRDefault="000234F2">
            <w:pPr>
              <w:pStyle w:val="ConsPlusNormal"/>
            </w:pPr>
            <w:hyperlink r:id="rId44" w:history="1">
              <w:r w:rsidR="00B01947">
                <w:rPr>
                  <w:color w:val="0000FF"/>
                </w:rPr>
                <w:t>62.20.2</w:t>
              </w:r>
            </w:hyperlink>
          </w:p>
        </w:tc>
      </w:tr>
      <w:tr w:rsidR="00B01947">
        <w:tc>
          <w:tcPr>
            <w:tcW w:w="510" w:type="dxa"/>
          </w:tcPr>
          <w:p w:rsidR="00B01947" w:rsidRDefault="00B01947">
            <w:pPr>
              <w:pStyle w:val="ConsPlusNormal"/>
            </w:pPr>
            <w:r>
              <w:t>22</w:t>
            </w:r>
          </w:p>
        </w:tc>
        <w:tc>
          <w:tcPr>
            <w:tcW w:w="7654" w:type="dxa"/>
          </w:tcPr>
          <w:p w:rsidR="00B01947" w:rsidRDefault="00B01947">
            <w:pPr>
              <w:pStyle w:val="ConsPlusNormal"/>
            </w:pPr>
            <w:r>
              <w:t>Организация перевозок грузов</w:t>
            </w:r>
          </w:p>
        </w:tc>
        <w:tc>
          <w:tcPr>
            <w:tcW w:w="1417" w:type="dxa"/>
          </w:tcPr>
          <w:p w:rsidR="00B01947" w:rsidRDefault="000234F2">
            <w:pPr>
              <w:pStyle w:val="ConsPlusNormal"/>
            </w:pPr>
            <w:hyperlink r:id="rId45" w:history="1">
              <w:r w:rsidR="00B01947">
                <w:rPr>
                  <w:color w:val="0000FF"/>
                </w:rPr>
                <w:t>63.4</w:t>
              </w:r>
            </w:hyperlink>
          </w:p>
        </w:tc>
      </w:tr>
      <w:tr w:rsidR="00B01947">
        <w:tc>
          <w:tcPr>
            <w:tcW w:w="510" w:type="dxa"/>
          </w:tcPr>
          <w:p w:rsidR="00B01947" w:rsidRDefault="00B01947">
            <w:pPr>
              <w:pStyle w:val="ConsPlusNormal"/>
            </w:pPr>
            <w:r>
              <w:t>23</w:t>
            </w:r>
          </w:p>
        </w:tc>
        <w:tc>
          <w:tcPr>
            <w:tcW w:w="7654" w:type="dxa"/>
          </w:tcPr>
          <w:p w:rsidR="00B01947" w:rsidRDefault="00B01947">
            <w:pPr>
              <w:pStyle w:val="ConsPlusNormal"/>
            </w:pPr>
            <w:r>
              <w:t>Научные исследования и разработки</w:t>
            </w:r>
          </w:p>
        </w:tc>
        <w:tc>
          <w:tcPr>
            <w:tcW w:w="1417" w:type="dxa"/>
          </w:tcPr>
          <w:p w:rsidR="00B01947" w:rsidRDefault="000234F2">
            <w:pPr>
              <w:pStyle w:val="ConsPlusNormal"/>
            </w:pPr>
            <w:hyperlink r:id="rId46" w:history="1">
              <w:r w:rsidR="00B01947">
                <w:rPr>
                  <w:color w:val="0000FF"/>
                </w:rPr>
                <w:t>73</w:t>
              </w:r>
            </w:hyperlink>
          </w:p>
        </w:tc>
      </w:tr>
      <w:tr w:rsidR="00B01947">
        <w:tc>
          <w:tcPr>
            <w:tcW w:w="510" w:type="dxa"/>
          </w:tcPr>
          <w:p w:rsidR="00B01947" w:rsidRDefault="00B01947">
            <w:pPr>
              <w:pStyle w:val="ConsPlusNormal"/>
            </w:pPr>
            <w:r>
              <w:t>24</w:t>
            </w:r>
          </w:p>
        </w:tc>
        <w:tc>
          <w:tcPr>
            <w:tcW w:w="7654" w:type="dxa"/>
          </w:tcPr>
          <w:p w:rsidR="00B01947" w:rsidRDefault="00B01947">
            <w:pPr>
              <w:pStyle w:val="ConsPlusNormal"/>
            </w:pPr>
            <w:r>
              <w:t>Дошкольное и начальное общее образование</w:t>
            </w:r>
          </w:p>
        </w:tc>
        <w:tc>
          <w:tcPr>
            <w:tcW w:w="1417" w:type="dxa"/>
          </w:tcPr>
          <w:p w:rsidR="00B01947" w:rsidRDefault="000234F2">
            <w:pPr>
              <w:pStyle w:val="ConsPlusNormal"/>
            </w:pPr>
            <w:hyperlink r:id="rId47" w:history="1">
              <w:r w:rsidR="00B01947">
                <w:rPr>
                  <w:color w:val="0000FF"/>
                </w:rPr>
                <w:t>80.1</w:t>
              </w:r>
            </w:hyperlink>
          </w:p>
        </w:tc>
      </w:tr>
      <w:tr w:rsidR="00B01947">
        <w:tc>
          <w:tcPr>
            <w:tcW w:w="510" w:type="dxa"/>
          </w:tcPr>
          <w:p w:rsidR="00B01947" w:rsidRDefault="00B01947">
            <w:pPr>
              <w:pStyle w:val="ConsPlusNormal"/>
            </w:pPr>
            <w:r>
              <w:t>25</w:t>
            </w:r>
          </w:p>
        </w:tc>
        <w:tc>
          <w:tcPr>
            <w:tcW w:w="7654" w:type="dxa"/>
          </w:tcPr>
          <w:p w:rsidR="00B01947" w:rsidRDefault="00B01947">
            <w:pPr>
              <w:pStyle w:val="ConsPlusNormal"/>
            </w:pPr>
            <w:r>
              <w:t>Основное общее, среднее (полное) общее, начальное и среднее профессиональное образование</w:t>
            </w:r>
          </w:p>
        </w:tc>
        <w:tc>
          <w:tcPr>
            <w:tcW w:w="1417" w:type="dxa"/>
          </w:tcPr>
          <w:p w:rsidR="00B01947" w:rsidRDefault="000234F2">
            <w:pPr>
              <w:pStyle w:val="ConsPlusNormal"/>
            </w:pPr>
            <w:hyperlink r:id="rId48" w:history="1">
              <w:r w:rsidR="00B01947">
                <w:rPr>
                  <w:color w:val="0000FF"/>
                </w:rPr>
                <w:t>80.2</w:t>
              </w:r>
            </w:hyperlink>
          </w:p>
        </w:tc>
      </w:tr>
      <w:tr w:rsidR="00B01947">
        <w:tc>
          <w:tcPr>
            <w:tcW w:w="510" w:type="dxa"/>
          </w:tcPr>
          <w:p w:rsidR="00B01947" w:rsidRDefault="00B01947">
            <w:pPr>
              <w:pStyle w:val="ConsPlusNormal"/>
            </w:pPr>
            <w:r>
              <w:t>26</w:t>
            </w:r>
          </w:p>
        </w:tc>
        <w:tc>
          <w:tcPr>
            <w:tcW w:w="7654" w:type="dxa"/>
          </w:tcPr>
          <w:p w:rsidR="00B01947" w:rsidRDefault="00B01947">
            <w:pPr>
              <w:pStyle w:val="ConsPlusNormal"/>
            </w:pPr>
            <w:r>
              <w:t>Высшее профессиональное образование</w:t>
            </w:r>
          </w:p>
        </w:tc>
        <w:tc>
          <w:tcPr>
            <w:tcW w:w="1417" w:type="dxa"/>
          </w:tcPr>
          <w:p w:rsidR="00B01947" w:rsidRDefault="000234F2">
            <w:pPr>
              <w:pStyle w:val="ConsPlusNormal"/>
            </w:pPr>
            <w:hyperlink r:id="rId49" w:history="1">
              <w:r w:rsidR="00B01947">
                <w:rPr>
                  <w:color w:val="0000FF"/>
                </w:rPr>
                <w:t>80.3</w:t>
              </w:r>
            </w:hyperlink>
          </w:p>
        </w:tc>
      </w:tr>
      <w:tr w:rsidR="00B01947">
        <w:tc>
          <w:tcPr>
            <w:tcW w:w="510" w:type="dxa"/>
          </w:tcPr>
          <w:p w:rsidR="00B01947" w:rsidRDefault="00B01947">
            <w:pPr>
              <w:pStyle w:val="ConsPlusNormal"/>
            </w:pPr>
            <w:r>
              <w:t>27</w:t>
            </w:r>
          </w:p>
        </w:tc>
        <w:tc>
          <w:tcPr>
            <w:tcW w:w="7654" w:type="dxa"/>
          </w:tcPr>
          <w:p w:rsidR="00B01947" w:rsidRDefault="00B01947">
            <w:pPr>
              <w:pStyle w:val="ConsPlusNormal"/>
            </w:pPr>
            <w:r>
              <w:t>Образование для взрослых и прочие виды образования, не включенные в другие группировки</w:t>
            </w:r>
          </w:p>
        </w:tc>
        <w:tc>
          <w:tcPr>
            <w:tcW w:w="1417" w:type="dxa"/>
          </w:tcPr>
          <w:p w:rsidR="00B01947" w:rsidRDefault="000234F2">
            <w:pPr>
              <w:pStyle w:val="ConsPlusNormal"/>
            </w:pPr>
            <w:hyperlink r:id="rId50" w:history="1">
              <w:r w:rsidR="00B01947">
                <w:rPr>
                  <w:color w:val="0000FF"/>
                </w:rPr>
                <w:t>80.42</w:t>
              </w:r>
            </w:hyperlink>
          </w:p>
        </w:tc>
      </w:tr>
      <w:tr w:rsidR="00B01947">
        <w:tc>
          <w:tcPr>
            <w:tcW w:w="510" w:type="dxa"/>
          </w:tcPr>
          <w:p w:rsidR="00B01947" w:rsidRDefault="00B01947">
            <w:pPr>
              <w:pStyle w:val="ConsPlusNormal"/>
            </w:pPr>
            <w:r>
              <w:t>28</w:t>
            </w:r>
          </w:p>
        </w:tc>
        <w:tc>
          <w:tcPr>
            <w:tcW w:w="7654" w:type="dxa"/>
          </w:tcPr>
          <w:p w:rsidR="00B01947" w:rsidRDefault="00B01947">
            <w:pPr>
              <w:pStyle w:val="ConsPlusNormal"/>
            </w:pPr>
            <w:r>
              <w:t>Предоставление социальных услуг</w:t>
            </w:r>
          </w:p>
        </w:tc>
        <w:tc>
          <w:tcPr>
            <w:tcW w:w="1417" w:type="dxa"/>
          </w:tcPr>
          <w:p w:rsidR="00B01947" w:rsidRDefault="000234F2">
            <w:pPr>
              <w:pStyle w:val="ConsPlusNormal"/>
            </w:pPr>
            <w:hyperlink r:id="rId51" w:history="1">
              <w:r w:rsidR="00B01947">
                <w:rPr>
                  <w:color w:val="0000FF"/>
                </w:rPr>
                <w:t>85.3</w:t>
              </w:r>
            </w:hyperlink>
          </w:p>
        </w:tc>
      </w:tr>
      <w:tr w:rsidR="00B01947">
        <w:tc>
          <w:tcPr>
            <w:tcW w:w="510" w:type="dxa"/>
          </w:tcPr>
          <w:p w:rsidR="00B01947" w:rsidRDefault="00B01947">
            <w:pPr>
              <w:pStyle w:val="ConsPlusNormal"/>
            </w:pPr>
            <w:r>
              <w:t>29</w:t>
            </w:r>
          </w:p>
        </w:tc>
        <w:tc>
          <w:tcPr>
            <w:tcW w:w="7654" w:type="dxa"/>
          </w:tcPr>
          <w:p w:rsidR="00B01947" w:rsidRDefault="00B01947">
            <w:pPr>
              <w:pStyle w:val="ConsPlusNormal"/>
            </w:pPr>
            <w:r>
              <w:t>Врачебная практика</w:t>
            </w:r>
          </w:p>
        </w:tc>
        <w:tc>
          <w:tcPr>
            <w:tcW w:w="1417" w:type="dxa"/>
          </w:tcPr>
          <w:p w:rsidR="00B01947" w:rsidRDefault="000234F2">
            <w:pPr>
              <w:pStyle w:val="ConsPlusNormal"/>
            </w:pPr>
            <w:hyperlink r:id="rId52" w:history="1">
              <w:r w:rsidR="00B01947">
                <w:rPr>
                  <w:color w:val="0000FF"/>
                </w:rPr>
                <w:t>85.12</w:t>
              </w:r>
            </w:hyperlink>
          </w:p>
        </w:tc>
      </w:tr>
      <w:tr w:rsidR="00B01947">
        <w:tc>
          <w:tcPr>
            <w:tcW w:w="510" w:type="dxa"/>
          </w:tcPr>
          <w:p w:rsidR="00B01947" w:rsidRDefault="00B01947">
            <w:pPr>
              <w:pStyle w:val="ConsPlusNormal"/>
            </w:pPr>
            <w:r>
              <w:lastRenderedPageBreak/>
              <w:t>30</w:t>
            </w:r>
          </w:p>
        </w:tc>
        <w:tc>
          <w:tcPr>
            <w:tcW w:w="7654" w:type="dxa"/>
          </w:tcPr>
          <w:p w:rsidR="00B01947" w:rsidRDefault="00B01947">
            <w:pPr>
              <w:pStyle w:val="ConsPlusNormal"/>
            </w:pPr>
            <w:r>
              <w:t>Стоматологическая практика</w:t>
            </w:r>
          </w:p>
        </w:tc>
        <w:tc>
          <w:tcPr>
            <w:tcW w:w="1417" w:type="dxa"/>
          </w:tcPr>
          <w:p w:rsidR="00B01947" w:rsidRDefault="000234F2">
            <w:pPr>
              <w:pStyle w:val="ConsPlusNormal"/>
            </w:pPr>
            <w:hyperlink r:id="rId53" w:history="1">
              <w:r w:rsidR="00B01947">
                <w:rPr>
                  <w:color w:val="0000FF"/>
                </w:rPr>
                <w:t>85.13</w:t>
              </w:r>
            </w:hyperlink>
          </w:p>
        </w:tc>
      </w:tr>
      <w:tr w:rsidR="00B01947">
        <w:tc>
          <w:tcPr>
            <w:tcW w:w="510" w:type="dxa"/>
          </w:tcPr>
          <w:p w:rsidR="00B01947" w:rsidRDefault="00B01947">
            <w:pPr>
              <w:pStyle w:val="ConsPlusNormal"/>
            </w:pPr>
            <w:r>
              <w:t>31</w:t>
            </w:r>
          </w:p>
        </w:tc>
        <w:tc>
          <w:tcPr>
            <w:tcW w:w="7654" w:type="dxa"/>
          </w:tcPr>
          <w:p w:rsidR="00B01947" w:rsidRDefault="00B01947">
            <w:pPr>
              <w:pStyle w:val="ConsPlusNormal"/>
            </w:pPr>
            <w:r>
              <w:t>Деятельность среднего медицинского персонала</w:t>
            </w:r>
          </w:p>
        </w:tc>
        <w:tc>
          <w:tcPr>
            <w:tcW w:w="1417" w:type="dxa"/>
          </w:tcPr>
          <w:p w:rsidR="00B01947" w:rsidRDefault="000234F2">
            <w:pPr>
              <w:pStyle w:val="ConsPlusNormal"/>
            </w:pPr>
            <w:hyperlink r:id="rId54" w:history="1">
              <w:r w:rsidR="00B01947">
                <w:rPr>
                  <w:color w:val="0000FF"/>
                </w:rPr>
                <w:t>85.14.1</w:t>
              </w:r>
            </w:hyperlink>
          </w:p>
        </w:tc>
      </w:tr>
      <w:tr w:rsidR="00B01947">
        <w:tc>
          <w:tcPr>
            <w:tcW w:w="510" w:type="dxa"/>
          </w:tcPr>
          <w:p w:rsidR="00B01947" w:rsidRDefault="00B01947">
            <w:pPr>
              <w:pStyle w:val="ConsPlusNormal"/>
            </w:pPr>
            <w:r>
              <w:t>32</w:t>
            </w:r>
          </w:p>
        </w:tc>
        <w:tc>
          <w:tcPr>
            <w:tcW w:w="7654" w:type="dxa"/>
          </w:tcPr>
          <w:p w:rsidR="00B01947" w:rsidRDefault="00B01947">
            <w:pPr>
              <w:pStyle w:val="ConsPlusNormal"/>
            </w:pPr>
            <w:r>
              <w:t>Деятельность вспомогательного стоматологического персонала</w:t>
            </w:r>
          </w:p>
        </w:tc>
        <w:tc>
          <w:tcPr>
            <w:tcW w:w="1417" w:type="dxa"/>
          </w:tcPr>
          <w:p w:rsidR="00B01947" w:rsidRDefault="000234F2">
            <w:pPr>
              <w:pStyle w:val="ConsPlusNormal"/>
            </w:pPr>
            <w:hyperlink r:id="rId55" w:history="1">
              <w:r w:rsidR="00B01947">
                <w:rPr>
                  <w:color w:val="0000FF"/>
                </w:rPr>
                <w:t>85.14.2</w:t>
              </w:r>
            </w:hyperlink>
          </w:p>
        </w:tc>
      </w:tr>
      <w:tr w:rsidR="00B01947">
        <w:tc>
          <w:tcPr>
            <w:tcW w:w="510" w:type="dxa"/>
          </w:tcPr>
          <w:p w:rsidR="00B01947" w:rsidRDefault="00B01947">
            <w:pPr>
              <w:pStyle w:val="ConsPlusNormal"/>
            </w:pPr>
            <w:r>
              <w:t>33</w:t>
            </w:r>
          </w:p>
        </w:tc>
        <w:tc>
          <w:tcPr>
            <w:tcW w:w="7654" w:type="dxa"/>
          </w:tcPr>
          <w:p w:rsidR="00B01947" w:rsidRDefault="00B01947">
            <w:pPr>
              <w:pStyle w:val="ConsPlusNormal"/>
            </w:pPr>
            <w:r>
              <w:t>Деятельность в области искусства</w:t>
            </w:r>
          </w:p>
        </w:tc>
        <w:tc>
          <w:tcPr>
            <w:tcW w:w="1417" w:type="dxa"/>
          </w:tcPr>
          <w:p w:rsidR="00B01947" w:rsidRDefault="000234F2">
            <w:pPr>
              <w:pStyle w:val="ConsPlusNormal"/>
            </w:pPr>
            <w:hyperlink r:id="rId56" w:history="1">
              <w:r w:rsidR="00B01947">
                <w:rPr>
                  <w:color w:val="0000FF"/>
                </w:rPr>
                <w:t>92.31</w:t>
              </w:r>
            </w:hyperlink>
          </w:p>
        </w:tc>
      </w:tr>
      <w:tr w:rsidR="00B01947">
        <w:tc>
          <w:tcPr>
            <w:tcW w:w="510" w:type="dxa"/>
          </w:tcPr>
          <w:p w:rsidR="00B01947" w:rsidRDefault="00B01947">
            <w:pPr>
              <w:pStyle w:val="ConsPlusNormal"/>
            </w:pPr>
            <w:r>
              <w:t>34</w:t>
            </w:r>
          </w:p>
        </w:tc>
        <w:tc>
          <w:tcPr>
            <w:tcW w:w="7654" w:type="dxa"/>
          </w:tcPr>
          <w:p w:rsidR="00B01947" w:rsidRDefault="00B01947">
            <w:pPr>
              <w:pStyle w:val="ConsPlusNormal"/>
            </w:pPr>
            <w:r>
              <w:t>Деятельность концертных и театральных залов</w:t>
            </w:r>
          </w:p>
        </w:tc>
        <w:tc>
          <w:tcPr>
            <w:tcW w:w="1417" w:type="dxa"/>
          </w:tcPr>
          <w:p w:rsidR="00B01947" w:rsidRDefault="000234F2">
            <w:pPr>
              <w:pStyle w:val="ConsPlusNormal"/>
            </w:pPr>
            <w:hyperlink r:id="rId57" w:history="1">
              <w:r w:rsidR="00B01947">
                <w:rPr>
                  <w:color w:val="0000FF"/>
                </w:rPr>
                <w:t>92.32</w:t>
              </w:r>
            </w:hyperlink>
          </w:p>
        </w:tc>
      </w:tr>
      <w:tr w:rsidR="00B01947">
        <w:tc>
          <w:tcPr>
            <w:tcW w:w="510" w:type="dxa"/>
          </w:tcPr>
          <w:p w:rsidR="00B01947" w:rsidRDefault="00B01947">
            <w:pPr>
              <w:pStyle w:val="ConsPlusNormal"/>
            </w:pPr>
            <w:r>
              <w:t>35</w:t>
            </w:r>
          </w:p>
        </w:tc>
        <w:tc>
          <w:tcPr>
            <w:tcW w:w="7654" w:type="dxa"/>
          </w:tcPr>
          <w:p w:rsidR="00B01947" w:rsidRDefault="00B01947">
            <w:pPr>
              <w:pStyle w:val="ConsPlusNormal"/>
            </w:pPr>
            <w:r>
              <w:t>Деятельность цирков</w:t>
            </w:r>
          </w:p>
        </w:tc>
        <w:tc>
          <w:tcPr>
            <w:tcW w:w="1417" w:type="dxa"/>
          </w:tcPr>
          <w:p w:rsidR="00B01947" w:rsidRDefault="000234F2">
            <w:pPr>
              <w:pStyle w:val="ConsPlusNormal"/>
            </w:pPr>
            <w:hyperlink r:id="rId58" w:history="1">
              <w:r w:rsidR="00B01947">
                <w:rPr>
                  <w:color w:val="0000FF"/>
                </w:rPr>
                <w:t>92.34.1</w:t>
              </w:r>
            </w:hyperlink>
          </w:p>
        </w:tc>
      </w:tr>
      <w:tr w:rsidR="00B01947">
        <w:tc>
          <w:tcPr>
            <w:tcW w:w="510" w:type="dxa"/>
          </w:tcPr>
          <w:p w:rsidR="00B01947" w:rsidRDefault="00B01947">
            <w:pPr>
              <w:pStyle w:val="ConsPlusNormal"/>
            </w:pPr>
            <w:r>
              <w:t>36</w:t>
            </w:r>
          </w:p>
        </w:tc>
        <w:tc>
          <w:tcPr>
            <w:tcW w:w="7654" w:type="dxa"/>
          </w:tcPr>
          <w:p w:rsidR="00B01947" w:rsidRDefault="00B01947">
            <w:pPr>
              <w:pStyle w:val="ConsPlusNormal"/>
            </w:pPr>
            <w:r>
              <w:t>Деятельность танцплощадок, дискотек, школ танцев (группировка включает только деятельность школ танцев)</w:t>
            </w:r>
          </w:p>
        </w:tc>
        <w:tc>
          <w:tcPr>
            <w:tcW w:w="1417" w:type="dxa"/>
          </w:tcPr>
          <w:p w:rsidR="00B01947" w:rsidRDefault="000234F2">
            <w:pPr>
              <w:pStyle w:val="ConsPlusNormal"/>
            </w:pPr>
            <w:hyperlink r:id="rId59" w:history="1">
              <w:r w:rsidR="00B01947">
                <w:rPr>
                  <w:color w:val="0000FF"/>
                </w:rPr>
                <w:t>92.34.2</w:t>
              </w:r>
            </w:hyperlink>
          </w:p>
        </w:tc>
      </w:tr>
      <w:tr w:rsidR="00B01947">
        <w:tc>
          <w:tcPr>
            <w:tcW w:w="510" w:type="dxa"/>
          </w:tcPr>
          <w:p w:rsidR="00B01947" w:rsidRDefault="00B01947">
            <w:pPr>
              <w:pStyle w:val="ConsPlusNormal"/>
            </w:pPr>
            <w:r>
              <w:t>37</w:t>
            </w:r>
          </w:p>
        </w:tc>
        <w:tc>
          <w:tcPr>
            <w:tcW w:w="7654" w:type="dxa"/>
          </w:tcPr>
          <w:p w:rsidR="00B01947" w:rsidRDefault="00B01947">
            <w:pPr>
              <w:pStyle w:val="ConsPlusNormal"/>
            </w:pPr>
            <w:r>
              <w:t>Прочая зрелищно-развлекательная деятельность, не включенная в другие группировки (группировка включает только представления кукольных театров)</w:t>
            </w:r>
          </w:p>
        </w:tc>
        <w:tc>
          <w:tcPr>
            <w:tcW w:w="1417" w:type="dxa"/>
          </w:tcPr>
          <w:p w:rsidR="00B01947" w:rsidRDefault="000234F2">
            <w:pPr>
              <w:pStyle w:val="ConsPlusNormal"/>
            </w:pPr>
            <w:hyperlink r:id="rId60" w:history="1">
              <w:r w:rsidR="00B01947">
                <w:rPr>
                  <w:color w:val="0000FF"/>
                </w:rPr>
                <w:t>92.34.3</w:t>
              </w:r>
            </w:hyperlink>
          </w:p>
        </w:tc>
      </w:tr>
      <w:tr w:rsidR="00B01947">
        <w:tc>
          <w:tcPr>
            <w:tcW w:w="510" w:type="dxa"/>
          </w:tcPr>
          <w:p w:rsidR="00B01947" w:rsidRDefault="00B01947">
            <w:pPr>
              <w:pStyle w:val="ConsPlusNormal"/>
            </w:pPr>
            <w:r>
              <w:t>38</w:t>
            </w:r>
          </w:p>
        </w:tc>
        <w:tc>
          <w:tcPr>
            <w:tcW w:w="7654" w:type="dxa"/>
          </w:tcPr>
          <w:p w:rsidR="00B01947" w:rsidRDefault="00B01947">
            <w:pPr>
              <w:pStyle w:val="ConsPlusNormal"/>
            </w:pPr>
            <w:r>
              <w:t>Деятельность библиотек, архивов, учреждений клубного типа</w:t>
            </w:r>
          </w:p>
        </w:tc>
        <w:tc>
          <w:tcPr>
            <w:tcW w:w="1417" w:type="dxa"/>
          </w:tcPr>
          <w:p w:rsidR="00B01947" w:rsidRDefault="000234F2">
            <w:pPr>
              <w:pStyle w:val="ConsPlusNormal"/>
            </w:pPr>
            <w:hyperlink r:id="rId61" w:history="1">
              <w:r w:rsidR="00B01947">
                <w:rPr>
                  <w:color w:val="0000FF"/>
                </w:rPr>
                <w:t>92.51</w:t>
              </w:r>
            </w:hyperlink>
          </w:p>
        </w:tc>
      </w:tr>
      <w:tr w:rsidR="00B01947">
        <w:tc>
          <w:tcPr>
            <w:tcW w:w="510" w:type="dxa"/>
          </w:tcPr>
          <w:p w:rsidR="00B01947" w:rsidRDefault="00B01947">
            <w:pPr>
              <w:pStyle w:val="ConsPlusNormal"/>
            </w:pPr>
            <w:r>
              <w:t>39</w:t>
            </w:r>
          </w:p>
        </w:tc>
        <w:tc>
          <w:tcPr>
            <w:tcW w:w="7654" w:type="dxa"/>
          </w:tcPr>
          <w:p w:rsidR="00B01947" w:rsidRDefault="00B01947">
            <w:pPr>
              <w:pStyle w:val="ConsPlusNormal"/>
            </w:pPr>
            <w:r>
              <w:t>Деятельность музеев и охрана исторических мест и зданий</w:t>
            </w:r>
          </w:p>
        </w:tc>
        <w:tc>
          <w:tcPr>
            <w:tcW w:w="1417" w:type="dxa"/>
          </w:tcPr>
          <w:p w:rsidR="00B01947" w:rsidRDefault="000234F2">
            <w:pPr>
              <w:pStyle w:val="ConsPlusNormal"/>
            </w:pPr>
            <w:hyperlink r:id="rId62" w:history="1">
              <w:r w:rsidR="00B01947">
                <w:rPr>
                  <w:color w:val="0000FF"/>
                </w:rPr>
                <w:t>92.52</w:t>
              </w:r>
            </w:hyperlink>
          </w:p>
        </w:tc>
      </w:tr>
      <w:tr w:rsidR="00B01947">
        <w:tc>
          <w:tcPr>
            <w:tcW w:w="510" w:type="dxa"/>
          </w:tcPr>
          <w:p w:rsidR="00B01947" w:rsidRDefault="00B01947">
            <w:pPr>
              <w:pStyle w:val="ConsPlusNormal"/>
            </w:pPr>
            <w:r>
              <w:t>40</w:t>
            </w:r>
          </w:p>
        </w:tc>
        <w:tc>
          <w:tcPr>
            <w:tcW w:w="7654" w:type="dxa"/>
          </w:tcPr>
          <w:p w:rsidR="00B01947" w:rsidRDefault="00B01947">
            <w:pPr>
              <w:pStyle w:val="ConsPlusNormal"/>
            </w:pPr>
            <w:r>
              <w:t>Деятельность ботанических садов, зоопарков и заповедников</w:t>
            </w:r>
          </w:p>
        </w:tc>
        <w:tc>
          <w:tcPr>
            <w:tcW w:w="1417" w:type="dxa"/>
          </w:tcPr>
          <w:p w:rsidR="00B01947" w:rsidRDefault="000234F2">
            <w:pPr>
              <w:pStyle w:val="ConsPlusNormal"/>
            </w:pPr>
            <w:hyperlink r:id="rId63" w:history="1">
              <w:r w:rsidR="00B01947">
                <w:rPr>
                  <w:color w:val="0000FF"/>
                </w:rPr>
                <w:t>92.53</w:t>
              </w:r>
            </w:hyperlink>
          </w:p>
        </w:tc>
      </w:tr>
      <w:tr w:rsidR="00B01947">
        <w:tc>
          <w:tcPr>
            <w:tcW w:w="510" w:type="dxa"/>
          </w:tcPr>
          <w:p w:rsidR="00B01947" w:rsidRDefault="00B01947">
            <w:pPr>
              <w:pStyle w:val="ConsPlusNormal"/>
            </w:pPr>
            <w:r>
              <w:t>41</w:t>
            </w:r>
          </w:p>
        </w:tc>
        <w:tc>
          <w:tcPr>
            <w:tcW w:w="7654" w:type="dxa"/>
          </w:tcPr>
          <w:p w:rsidR="00B01947" w:rsidRDefault="00B01947">
            <w:pPr>
              <w:pStyle w:val="ConsPlusNormal"/>
            </w:pPr>
            <w:r>
              <w:t>Деятельность в области спорта</w:t>
            </w:r>
          </w:p>
        </w:tc>
        <w:tc>
          <w:tcPr>
            <w:tcW w:w="1417" w:type="dxa"/>
          </w:tcPr>
          <w:p w:rsidR="00B01947" w:rsidRDefault="000234F2">
            <w:pPr>
              <w:pStyle w:val="ConsPlusNormal"/>
            </w:pPr>
            <w:hyperlink r:id="rId64" w:history="1">
              <w:r w:rsidR="00B01947">
                <w:rPr>
                  <w:color w:val="0000FF"/>
                </w:rPr>
                <w:t>92.6</w:t>
              </w:r>
            </w:hyperlink>
          </w:p>
        </w:tc>
      </w:tr>
    </w:tbl>
    <w:p w:rsidR="00B01947" w:rsidRDefault="00B01947">
      <w:pPr>
        <w:pStyle w:val="ConsPlusNormal"/>
        <w:spacing w:before="220"/>
        <w:jc w:val="right"/>
      </w:pPr>
      <w:r>
        <w:t>".</w:t>
      </w:r>
    </w:p>
    <w:p w:rsidR="00B01947" w:rsidRDefault="00B01947">
      <w:pPr>
        <w:pStyle w:val="ConsPlusNormal"/>
        <w:jc w:val="both"/>
      </w:pPr>
    </w:p>
    <w:p w:rsidR="00B01947" w:rsidRDefault="00B01947">
      <w:pPr>
        <w:pStyle w:val="ConsPlusNormal"/>
        <w:jc w:val="both"/>
      </w:pPr>
    </w:p>
    <w:p w:rsidR="00B01947" w:rsidRDefault="00B019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2E7A" w:rsidRDefault="00482E7A"/>
    <w:sectPr w:rsidR="00482E7A" w:rsidSect="00561F6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47"/>
    <w:rsid w:val="000234F2"/>
    <w:rsid w:val="00482E7A"/>
    <w:rsid w:val="00B0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44DBC-ED17-428D-91BA-226F12B5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1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1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172000B58C0FBD069F9812E16A332910B9C85A2121870FA30F9367A29S5qCH" TargetMode="External"/><Relationship Id="rId18" Type="http://schemas.openxmlformats.org/officeDocument/2006/relationships/hyperlink" Target="consultantplus://offline/ref=1172000B58C0FBD069F9812E16A332910B9C85A2121870FA30F9367A295C4797F3C79A212B1AC4C3S6qEH" TargetMode="External"/><Relationship Id="rId26" Type="http://schemas.openxmlformats.org/officeDocument/2006/relationships/hyperlink" Target="consultantplus://offline/ref=1172000B58C0FBD069F9802003A33291089881AA171470FA30F9367A295C4797F3C79A212B1AC4CCS6q8H" TargetMode="External"/><Relationship Id="rId39" Type="http://schemas.openxmlformats.org/officeDocument/2006/relationships/hyperlink" Target="consultantplus://offline/ref=1172000B58C0FBD069F9802003A33291089881AA171470FA30F9367A295C4797F3C79A212B1AC3C4S6q5H" TargetMode="External"/><Relationship Id="rId21" Type="http://schemas.openxmlformats.org/officeDocument/2006/relationships/hyperlink" Target="consultantplus://offline/ref=1172000B58C0FBD069F9812E16A3329108958CAB1D1D70FA30F9367A29S5qCH" TargetMode="External"/><Relationship Id="rId34" Type="http://schemas.openxmlformats.org/officeDocument/2006/relationships/hyperlink" Target="consultantplus://offline/ref=1172000B58C0FBD069F9802003A33291089881AA171470FA30F9367A295C4797F3C79A212B1AC0C7S6q9H" TargetMode="External"/><Relationship Id="rId42" Type="http://schemas.openxmlformats.org/officeDocument/2006/relationships/hyperlink" Target="consultantplus://offline/ref=1172000B58C0FBD069F9802003A33291089881AA171470FA30F9367A295C4797F3C79A212B1AC3C7S6qAH" TargetMode="External"/><Relationship Id="rId47" Type="http://schemas.openxmlformats.org/officeDocument/2006/relationships/hyperlink" Target="consultantplus://offline/ref=1172000B58C0FBD069F9802003A33291089881AA171470FA30F9367A295C4797F3C79A212B1ACCC3S6qAH" TargetMode="External"/><Relationship Id="rId50" Type="http://schemas.openxmlformats.org/officeDocument/2006/relationships/hyperlink" Target="consultantplus://offline/ref=1172000B58C0FBD069F9802003A33291089881AA171470FA30F9367A295C4797F3C79A212B1ACCC2S6q9H" TargetMode="External"/><Relationship Id="rId55" Type="http://schemas.openxmlformats.org/officeDocument/2006/relationships/hyperlink" Target="consultantplus://offline/ref=1172000B58C0FBD069F9802003A33291089881AA171470FA30F9367A295C4797F3C79A212B1BC3C0S6q4H" TargetMode="External"/><Relationship Id="rId63" Type="http://schemas.openxmlformats.org/officeDocument/2006/relationships/hyperlink" Target="consultantplus://offline/ref=1172000B58C0FBD069F9802003A33291089881AA171470FA30F9367A295C4797F3C79A212B1BC3CCS6q4H" TargetMode="External"/><Relationship Id="rId7" Type="http://schemas.openxmlformats.org/officeDocument/2006/relationships/hyperlink" Target="consultantplus://offline/ref=1172000B58C0FBD069F9812E16A332910B9C85A2121870FA30F9367A295C4797F3C79A212B1AC4C5S6q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72000B58C0FBD069F9812E16A332910B9C85A2121870FA30F9367A295C4797F3C79A212B1AC5C5S6qAH" TargetMode="External"/><Relationship Id="rId20" Type="http://schemas.openxmlformats.org/officeDocument/2006/relationships/hyperlink" Target="consultantplus://offline/ref=1172000B58C0FBD069F9812E16A332910B9C85A2121870FA30F9367A29S5qCH" TargetMode="External"/><Relationship Id="rId29" Type="http://schemas.openxmlformats.org/officeDocument/2006/relationships/hyperlink" Target="consultantplus://offline/ref=1172000B58C0FBD069F9802003A33291089881AA171470FA30F9367A295C4797F3C79A212B1AC7C5S6qBH" TargetMode="External"/><Relationship Id="rId41" Type="http://schemas.openxmlformats.org/officeDocument/2006/relationships/hyperlink" Target="consultantplus://offline/ref=1172000B58C0FBD069F9802003A33291089881AA171470FA30F9367A295C4797F3C79A212B1AC3C7S6qAH" TargetMode="External"/><Relationship Id="rId54" Type="http://schemas.openxmlformats.org/officeDocument/2006/relationships/hyperlink" Target="consultantplus://offline/ref=1172000B58C0FBD069F9802003A33291089881AA171470FA30F9367A295C4797F3C79A212B1BC3C0S6q4H" TargetMode="External"/><Relationship Id="rId62" Type="http://schemas.openxmlformats.org/officeDocument/2006/relationships/hyperlink" Target="consultantplus://offline/ref=1172000B58C0FBD069F9802003A33291089881AA171470FA30F9367A295C4797F3C79A212B1BC3CCS6q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72000B58C0FBD069F9812E16A332910B9C85A2121870FA30F9367A295C4797F3C79A212B1AC4C5S6q9H" TargetMode="External"/><Relationship Id="rId11" Type="http://schemas.openxmlformats.org/officeDocument/2006/relationships/hyperlink" Target="consultantplus://offline/ref=1172000B58C0FBD069F9802003A33291089881AA171470FA30F9367A29S5qCH" TargetMode="External"/><Relationship Id="rId24" Type="http://schemas.openxmlformats.org/officeDocument/2006/relationships/hyperlink" Target="consultantplus://offline/ref=1172000B58C0FBD069F9802003A33291089881AA171470FA30F9367A295C4797F3C79A212B1AC4C1S6qFH" TargetMode="External"/><Relationship Id="rId32" Type="http://schemas.openxmlformats.org/officeDocument/2006/relationships/hyperlink" Target="consultantplus://offline/ref=1172000B58C0FBD069F9802003A33291089881AA171470FA30F9367A295C4797F3C79A212B1AC7C2S6qCH" TargetMode="External"/><Relationship Id="rId37" Type="http://schemas.openxmlformats.org/officeDocument/2006/relationships/hyperlink" Target="consultantplus://offline/ref=1172000B58C0FBD069F9802003A33291089881AA171470FA30F9367A295C4797F3C79A212B1AC1C6S6q8H" TargetMode="External"/><Relationship Id="rId40" Type="http://schemas.openxmlformats.org/officeDocument/2006/relationships/hyperlink" Target="consultantplus://offline/ref=1172000B58C0FBD069F9802003A33291089881AA171470FA30F9367A295C4797F3C79A212B1AC3C4S6q5H" TargetMode="External"/><Relationship Id="rId45" Type="http://schemas.openxmlformats.org/officeDocument/2006/relationships/hyperlink" Target="consultantplus://offline/ref=1172000B58C0FBD069F9802003A33291089881AA171470FA30F9367A295C4797F3C79A212B1AC3C1S6q8H" TargetMode="External"/><Relationship Id="rId53" Type="http://schemas.openxmlformats.org/officeDocument/2006/relationships/hyperlink" Target="consultantplus://offline/ref=1172000B58C0FBD069F9802003A33291089881AA171470FA30F9367A295C4797F3C79A212B1BC3C0S6qBH" TargetMode="External"/><Relationship Id="rId58" Type="http://schemas.openxmlformats.org/officeDocument/2006/relationships/hyperlink" Target="consultantplus://offline/ref=1172000B58C0FBD069F9802003A33291089881AA171470FA30F9367A295C4797F3C79A212B1BC3CCS6qEH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1172000B58C0FBD069F9812E16A332910B9C85A2121870FA30F9367A29S5qCH" TargetMode="External"/><Relationship Id="rId15" Type="http://schemas.openxmlformats.org/officeDocument/2006/relationships/hyperlink" Target="consultantplus://offline/ref=1172000B58C0FBD069F9812E16A332910B9C85A2121870FA30F9367A295C4797F3C79A212B1AC4C4S6qBH" TargetMode="External"/><Relationship Id="rId23" Type="http://schemas.openxmlformats.org/officeDocument/2006/relationships/hyperlink" Target="consultantplus://offline/ref=1172000B58C0FBD069F9802003A33291089881AA171470FA30F9367A29S5qCH" TargetMode="External"/><Relationship Id="rId28" Type="http://schemas.openxmlformats.org/officeDocument/2006/relationships/hyperlink" Target="consultantplus://offline/ref=1172000B58C0FBD069F9802003A33291089881AA171470FA30F9367A295C4797F3C79A212B1AC6CCS6q9H" TargetMode="External"/><Relationship Id="rId36" Type="http://schemas.openxmlformats.org/officeDocument/2006/relationships/hyperlink" Target="consultantplus://offline/ref=1172000B58C0FBD069F9802003A33291089881AA171470FA30F9367A295C4797F3C79A212B1AC1C4S6qAH" TargetMode="External"/><Relationship Id="rId49" Type="http://schemas.openxmlformats.org/officeDocument/2006/relationships/hyperlink" Target="consultantplus://offline/ref=1172000B58C0FBD069F9802003A33291089881AA171470FA30F9367A295C4797F3C79A212B1ACCC2S6qDH" TargetMode="External"/><Relationship Id="rId57" Type="http://schemas.openxmlformats.org/officeDocument/2006/relationships/hyperlink" Target="consultantplus://offline/ref=1172000B58C0FBD069F9802003A33291089881AA171470FA30F9367A295C4797F3C79A212B1BC3CCS6qCH" TargetMode="External"/><Relationship Id="rId61" Type="http://schemas.openxmlformats.org/officeDocument/2006/relationships/hyperlink" Target="consultantplus://offline/ref=1172000B58C0FBD069F9802003A33291089881AA171470FA30F9367A295C4797F3C79A212B1BC3CCS6qAH" TargetMode="External"/><Relationship Id="rId10" Type="http://schemas.openxmlformats.org/officeDocument/2006/relationships/hyperlink" Target="consultantplus://offline/ref=1172000B58C0FBD069F9812E16A332910B9C85A2121870FA30F9367A295C4797F3C79A212B1AC4C7S6qFH" TargetMode="External"/><Relationship Id="rId19" Type="http://schemas.openxmlformats.org/officeDocument/2006/relationships/hyperlink" Target="consultantplus://offline/ref=1172000B58C0FBD069F9812E16A332910B9C85A2121870FA30F9367A295C4797F3C79A212B1AC4C3S6qFH" TargetMode="External"/><Relationship Id="rId31" Type="http://schemas.openxmlformats.org/officeDocument/2006/relationships/hyperlink" Target="consultantplus://offline/ref=1172000B58C0FBD069F9802003A33291089881AA171470FA30F9367A295C4797F3C79A212B1AC7C6S6q9H" TargetMode="External"/><Relationship Id="rId44" Type="http://schemas.openxmlformats.org/officeDocument/2006/relationships/hyperlink" Target="consultantplus://offline/ref=1172000B58C0FBD069F9802003A33291089881AA171470FA30F9367A295C4797F3C79A212B1AC3C6S6qDH" TargetMode="External"/><Relationship Id="rId52" Type="http://schemas.openxmlformats.org/officeDocument/2006/relationships/hyperlink" Target="consultantplus://offline/ref=1172000B58C0FBD069F9802003A33291089881AA171470FA30F9367A295C4797F3C79A212B1BC3C0S6qAH" TargetMode="External"/><Relationship Id="rId60" Type="http://schemas.openxmlformats.org/officeDocument/2006/relationships/hyperlink" Target="consultantplus://offline/ref=1172000B58C0FBD069F9802003A33291089881AA171470FA30F9367A295C4797F3C79A212B1BC3CCS6qEH" TargetMode="External"/><Relationship Id="rId65" Type="http://schemas.openxmlformats.org/officeDocument/2006/relationships/fontTable" Target="fontTable.xml"/><Relationship Id="rId4" Type="http://schemas.openxmlformats.org/officeDocument/2006/relationships/hyperlink" Target="consultantplus://offline/ref=1172000B58C0FBD069F9812E16A332910B9C82AA141470FA30F9367A29S5qCH" TargetMode="External"/><Relationship Id="rId9" Type="http://schemas.openxmlformats.org/officeDocument/2006/relationships/hyperlink" Target="consultantplus://offline/ref=1172000B58C0FBD069F9812E16A332910B9C85A2121870FA30F9367A295C4797F3C79A212B1AC4C5S6qBH" TargetMode="External"/><Relationship Id="rId14" Type="http://schemas.openxmlformats.org/officeDocument/2006/relationships/hyperlink" Target="consultantplus://offline/ref=1172000B58C0FBD069F9802003A33291089881AA171470FA30F9367A29S5qCH" TargetMode="External"/><Relationship Id="rId22" Type="http://schemas.openxmlformats.org/officeDocument/2006/relationships/hyperlink" Target="consultantplus://offline/ref=1172000B58C0FBD069F9812E16A3329108958CAB1D1D70FA30F9367A29S5qCH" TargetMode="External"/><Relationship Id="rId27" Type="http://schemas.openxmlformats.org/officeDocument/2006/relationships/hyperlink" Target="consultantplus://offline/ref=1172000B58C0FBD069F9802003A33291089881AA171470FA30F9367A295C4797F3C79A212B1AC4CCS6qAH" TargetMode="External"/><Relationship Id="rId30" Type="http://schemas.openxmlformats.org/officeDocument/2006/relationships/hyperlink" Target="consultantplus://offline/ref=1172000B58C0FBD069F9802003A33291089881AA171470FA30F9367A295C4797F3C79A212B1AC7C7S6q8H" TargetMode="External"/><Relationship Id="rId35" Type="http://schemas.openxmlformats.org/officeDocument/2006/relationships/hyperlink" Target="consultantplus://offline/ref=1172000B58C0FBD069F9802003A33291089881AA171470FA30F9367A295C4797F3C79A212B1AC0CDS6qDH" TargetMode="External"/><Relationship Id="rId43" Type="http://schemas.openxmlformats.org/officeDocument/2006/relationships/hyperlink" Target="consultantplus://offline/ref=1172000B58C0FBD069F9802003A33291089881AA171470FA30F9367A295C4797F3C79A212B1AC3C7S6q5H" TargetMode="External"/><Relationship Id="rId48" Type="http://schemas.openxmlformats.org/officeDocument/2006/relationships/hyperlink" Target="consultantplus://offline/ref=1172000B58C0FBD069F9802003A33291089881AA171470FA30F9367A295C4797F3C79A212B1ACCC3S6q4H" TargetMode="External"/><Relationship Id="rId56" Type="http://schemas.openxmlformats.org/officeDocument/2006/relationships/hyperlink" Target="consultantplus://offline/ref=1172000B58C0FBD069F9802003A33291089881AA171470FA30F9367A295C4797F3C79A212B1BC3CDS6q5H" TargetMode="External"/><Relationship Id="rId64" Type="http://schemas.openxmlformats.org/officeDocument/2006/relationships/hyperlink" Target="consultantplus://offline/ref=1172000B58C0FBD069F9802003A33291089881AA171470FA30F9367A295C4797F3C79A212B1BC3CCS6q5H" TargetMode="External"/><Relationship Id="rId8" Type="http://schemas.openxmlformats.org/officeDocument/2006/relationships/hyperlink" Target="consultantplus://offline/ref=1172000B58C0FBD069F9812E16A332910B9C85A2121870FA30F9367A295C4797F3C79A212B1AC4C5S6qBH" TargetMode="External"/><Relationship Id="rId51" Type="http://schemas.openxmlformats.org/officeDocument/2006/relationships/hyperlink" Target="consultantplus://offline/ref=1172000B58C0FBD069F9802003A33291089881AA171470FA30F9367A295C4797F3C79A212B1ACCCDS6qA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172000B58C0FBD069F9812E16A332910B9C85A2121870FA30F9367A295C4797F3C79A212B1AC4C7S6qAH" TargetMode="External"/><Relationship Id="rId17" Type="http://schemas.openxmlformats.org/officeDocument/2006/relationships/hyperlink" Target="consultantplus://offline/ref=1172000B58C0FBD069F9812E16A332910B9C85A2121870FA30F9367A295C4797F3C79A212B1AC4C4S6qBH" TargetMode="External"/><Relationship Id="rId25" Type="http://schemas.openxmlformats.org/officeDocument/2006/relationships/hyperlink" Target="consultantplus://offline/ref=1172000B58C0FBD069F9802003A33291089881AA171470FA30F9367A295C4797F3C79A212B1AC4CDS6q4H" TargetMode="External"/><Relationship Id="rId33" Type="http://schemas.openxmlformats.org/officeDocument/2006/relationships/hyperlink" Target="consultantplus://offline/ref=1172000B58C0FBD069F9802003A33291089881AA171470FA30F9367A295C4797F3C79A212B1AC0C5S6qCH" TargetMode="External"/><Relationship Id="rId38" Type="http://schemas.openxmlformats.org/officeDocument/2006/relationships/hyperlink" Target="consultantplus://offline/ref=1172000B58C0FBD069F9802003A33291089881AA171470FA30F9367A295C4797F3C79A212B1AC3C4S6q5H" TargetMode="External"/><Relationship Id="rId46" Type="http://schemas.openxmlformats.org/officeDocument/2006/relationships/hyperlink" Target="consultantplus://offline/ref=1172000B58C0FBD069F9802003A33291089881AA171470FA30F9367A295C4797F3C79A212B1ACCC4S6q9H" TargetMode="External"/><Relationship Id="rId59" Type="http://schemas.openxmlformats.org/officeDocument/2006/relationships/hyperlink" Target="consultantplus://offline/ref=1172000B58C0FBD069F9802003A33291089881AA171470FA30F9367A295C4797F3C79A212B1BC3CCS6q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Виктория Николаевна</dc:creator>
  <cp:keywords/>
  <dc:description/>
  <cp:lastModifiedBy>Фокина Виктория Николаевна</cp:lastModifiedBy>
  <cp:revision>3</cp:revision>
  <dcterms:created xsi:type="dcterms:W3CDTF">2018-08-23T07:42:00Z</dcterms:created>
  <dcterms:modified xsi:type="dcterms:W3CDTF">2018-08-23T07:43:00Z</dcterms:modified>
</cp:coreProperties>
</file>