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FB" w:rsidRPr="00575BA0" w:rsidRDefault="00061EFB" w:rsidP="009F35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A0">
        <w:rPr>
          <w:rFonts w:ascii="Times New Roman" w:hAnsi="Times New Roman" w:cs="Times New Roman"/>
          <w:b/>
          <w:sz w:val="28"/>
          <w:szCs w:val="28"/>
        </w:rPr>
        <w:t xml:space="preserve">Анализ основных характеристик </w:t>
      </w:r>
    </w:p>
    <w:p w:rsidR="00061EFB" w:rsidRPr="00575BA0" w:rsidRDefault="00061EFB" w:rsidP="009F35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A0">
        <w:rPr>
          <w:rFonts w:ascii="Times New Roman" w:hAnsi="Times New Roman" w:cs="Times New Roman"/>
          <w:b/>
          <w:sz w:val="28"/>
          <w:szCs w:val="28"/>
        </w:rPr>
        <w:t>проекта бюджета городского округа Воскресенск</w:t>
      </w:r>
    </w:p>
    <w:p w:rsidR="007A22B6" w:rsidRPr="00575BA0" w:rsidRDefault="00061EFB" w:rsidP="009F35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A0">
        <w:rPr>
          <w:rFonts w:ascii="Times New Roman" w:hAnsi="Times New Roman" w:cs="Times New Roman"/>
          <w:b/>
          <w:sz w:val="28"/>
          <w:szCs w:val="28"/>
        </w:rPr>
        <w:t xml:space="preserve"> на 2024 год и на плановый период 2025 и 2026 годов </w:t>
      </w:r>
    </w:p>
    <w:p w:rsidR="00061EFB" w:rsidRPr="00575BA0" w:rsidRDefault="00061EFB" w:rsidP="009F35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A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A22B6" w:rsidRPr="00575BA0">
        <w:rPr>
          <w:rFonts w:ascii="Times New Roman" w:hAnsi="Times New Roman" w:cs="Times New Roman"/>
          <w:b/>
          <w:sz w:val="28"/>
          <w:szCs w:val="28"/>
        </w:rPr>
        <w:t>ожидаемым исполнением бюджета в 2023 году</w:t>
      </w:r>
    </w:p>
    <w:p w:rsidR="00061EFB" w:rsidRPr="00575BA0" w:rsidRDefault="00061EFB" w:rsidP="009F35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EFB" w:rsidRPr="00575BA0" w:rsidRDefault="00061EFB" w:rsidP="009F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BA0">
        <w:rPr>
          <w:rFonts w:ascii="Times New Roman" w:hAnsi="Times New Roman" w:cs="Times New Roman"/>
          <w:sz w:val="28"/>
          <w:szCs w:val="28"/>
        </w:rPr>
        <w:t xml:space="preserve">В городском округе Воскресенск Московской области 27 ноября 2023 года состоялись публичные слушания </w:t>
      </w:r>
      <w:r w:rsidR="007A22B6" w:rsidRPr="00575BA0">
        <w:rPr>
          <w:rFonts w:ascii="Times New Roman" w:hAnsi="Times New Roman" w:cs="Times New Roman"/>
          <w:sz w:val="28"/>
          <w:szCs w:val="28"/>
        </w:rPr>
        <w:t>по</w:t>
      </w:r>
      <w:r w:rsidRPr="00575BA0">
        <w:rPr>
          <w:rFonts w:ascii="Times New Roman" w:hAnsi="Times New Roman" w:cs="Times New Roman"/>
          <w:sz w:val="28"/>
          <w:szCs w:val="28"/>
        </w:rPr>
        <w:t xml:space="preserve"> тем</w:t>
      </w:r>
      <w:r w:rsidR="007A22B6" w:rsidRPr="00575BA0">
        <w:rPr>
          <w:rFonts w:ascii="Times New Roman" w:hAnsi="Times New Roman" w:cs="Times New Roman"/>
          <w:sz w:val="28"/>
          <w:szCs w:val="28"/>
        </w:rPr>
        <w:t>е</w:t>
      </w:r>
      <w:r w:rsidRPr="00575BA0">
        <w:rPr>
          <w:rFonts w:ascii="Times New Roman" w:hAnsi="Times New Roman" w:cs="Times New Roman"/>
          <w:sz w:val="28"/>
          <w:szCs w:val="28"/>
        </w:rPr>
        <w:t xml:space="preserve"> «О проекте бюджета городского округа Воскресенск Московской области на 2024 год и на плановый период 2025 и 2026 годов».</w:t>
      </w:r>
    </w:p>
    <w:p w:rsidR="00061EFB" w:rsidRPr="00575BA0" w:rsidRDefault="00061EFB" w:rsidP="009F3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BA0">
        <w:rPr>
          <w:rFonts w:ascii="Times New Roman" w:hAnsi="Times New Roman" w:cs="Times New Roman"/>
          <w:sz w:val="28"/>
          <w:szCs w:val="28"/>
        </w:rPr>
        <w:t>Проект бюджета городского округа Воскресенск на 2024 год и на плановый период 2025 и 2026 годов</w:t>
      </w:r>
      <w:r w:rsidR="007A22B6" w:rsidRPr="00575BA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75BA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A22B6" w:rsidRPr="00575BA0">
        <w:rPr>
          <w:rFonts w:ascii="Times New Roman" w:hAnsi="Times New Roman" w:cs="Times New Roman"/>
          <w:sz w:val="28"/>
          <w:szCs w:val="28"/>
        </w:rPr>
        <w:t>бюджет</w:t>
      </w:r>
      <w:r w:rsidR="00336478">
        <w:rPr>
          <w:rFonts w:ascii="Times New Roman" w:hAnsi="Times New Roman" w:cs="Times New Roman"/>
          <w:sz w:val="28"/>
          <w:szCs w:val="28"/>
        </w:rPr>
        <w:t>а</w:t>
      </w:r>
      <w:r w:rsidR="007A22B6" w:rsidRPr="00575BA0">
        <w:rPr>
          <w:rFonts w:ascii="Times New Roman" w:hAnsi="Times New Roman" w:cs="Times New Roman"/>
          <w:sz w:val="28"/>
          <w:szCs w:val="28"/>
        </w:rPr>
        <w:t>)</w:t>
      </w:r>
      <w:r w:rsidRPr="00575BA0">
        <w:rPr>
          <w:rFonts w:ascii="Times New Roman" w:hAnsi="Times New Roman" w:cs="Times New Roman"/>
          <w:sz w:val="28"/>
          <w:szCs w:val="28"/>
        </w:rPr>
        <w:t xml:space="preserve"> составлен на основе прогноза социального-экономического развития городского округа Воскресенск и сценарных условий развития экономики Российской Федерации и Московской области.</w:t>
      </w:r>
    </w:p>
    <w:p w:rsidR="007A22B6" w:rsidRPr="00575BA0" w:rsidRDefault="007A22B6" w:rsidP="009F35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61EFB" w:rsidRPr="00575BA0" w:rsidRDefault="00061EFB" w:rsidP="009F355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75BA0">
        <w:rPr>
          <w:sz w:val="28"/>
          <w:szCs w:val="28"/>
        </w:rPr>
        <w:t xml:space="preserve">Основные параметры бюджета: </w:t>
      </w:r>
    </w:p>
    <w:tbl>
      <w:tblPr>
        <w:tblW w:w="0" w:type="auto"/>
        <w:tblInd w:w="1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276"/>
      </w:tblGrid>
      <w:tr w:rsidR="007A22B6" w:rsidRPr="00575BA0" w:rsidTr="007A22B6">
        <w:trPr>
          <w:trHeight w:val="515"/>
        </w:trPr>
        <w:tc>
          <w:tcPr>
            <w:tcW w:w="3397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2026 год</w:t>
            </w:r>
          </w:p>
        </w:tc>
      </w:tr>
      <w:tr w:rsidR="007A22B6" w:rsidRPr="00575BA0" w:rsidTr="007A22B6">
        <w:trPr>
          <w:trHeight w:val="389"/>
        </w:trPr>
        <w:tc>
          <w:tcPr>
            <w:tcW w:w="3397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Доходы (млн. руб.)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8 151,9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7 974,8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8 943,4</w:t>
            </w:r>
          </w:p>
        </w:tc>
      </w:tr>
      <w:tr w:rsidR="007A22B6" w:rsidRPr="00575BA0" w:rsidTr="007A22B6">
        <w:trPr>
          <w:trHeight w:val="392"/>
        </w:trPr>
        <w:tc>
          <w:tcPr>
            <w:tcW w:w="3397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Расходы (млн. руб.)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8 461,2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8 170,5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9 152,2</w:t>
            </w:r>
          </w:p>
        </w:tc>
      </w:tr>
      <w:tr w:rsidR="007A22B6" w:rsidRPr="00575BA0" w:rsidTr="007A22B6">
        <w:trPr>
          <w:trHeight w:val="383"/>
        </w:trPr>
        <w:tc>
          <w:tcPr>
            <w:tcW w:w="3397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Дефицит (-)</w:t>
            </w:r>
            <w:r w:rsidRPr="00575BA0">
              <w:rPr>
                <w:sz w:val="28"/>
                <w:szCs w:val="28"/>
                <w:lang w:val="en-US"/>
              </w:rPr>
              <w:t xml:space="preserve"> </w:t>
            </w:r>
            <w:r w:rsidRPr="00575BA0">
              <w:rPr>
                <w:sz w:val="28"/>
                <w:szCs w:val="28"/>
              </w:rPr>
              <w:t>/ профицит (+)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-309,3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-195,7</w:t>
            </w:r>
          </w:p>
        </w:tc>
        <w:tc>
          <w:tcPr>
            <w:tcW w:w="1276" w:type="dxa"/>
            <w:vAlign w:val="center"/>
          </w:tcPr>
          <w:p w:rsidR="007A22B6" w:rsidRPr="00575BA0" w:rsidRDefault="007A22B6" w:rsidP="009F35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5BA0">
              <w:rPr>
                <w:sz w:val="28"/>
                <w:szCs w:val="28"/>
              </w:rPr>
              <w:t>-208,8</w:t>
            </w:r>
          </w:p>
        </w:tc>
      </w:tr>
    </w:tbl>
    <w:p w:rsidR="00061EFB" w:rsidRPr="00575BA0" w:rsidRDefault="00061EFB" w:rsidP="009F3551">
      <w:pPr>
        <w:jc w:val="both"/>
        <w:rPr>
          <w:sz w:val="28"/>
          <w:szCs w:val="28"/>
        </w:rPr>
      </w:pPr>
      <w:r w:rsidRPr="00575BA0">
        <w:rPr>
          <w:sz w:val="28"/>
          <w:szCs w:val="28"/>
        </w:rPr>
        <w:t xml:space="preserve"> </w:t>
      </w:r>
    </w:p>
    <w:p w:rsidR="007A22B6" w:rsidRPr="00575BA0" w:rsidRDefault="007A22B6" w:rsidP="009F3551">
      <w:pPr>
        <w:ind w:firstLine="567"/>
        <w:jc w:val="both"/>
        <w:rPr>
          <w:sz w:val="28"/>
          <w:szCs w:val="28"/>
        </w:rPr>
      </w:pPr>
      <w:r w:rsidRPr="00575BA0">
        <w:rPr>
          <w:sz w:val="28"/>
          <w:szCs w:val="28"/>
        </w:rPr>
        <w:t xml:space="preserve">Объем доходов (налоговых и неналоговых) </w:t>
      </w:r>
      <w:r w:rsidR="00336478">
        <w:rPr>
          <w:sz w:val="28"/>
          <w:szCs w:val="28"/>
        </w:rPr>
        <w:t xml:space="preserve">в </w:t>
      </w:r>
      <w:r w:rsidR="00575BA0">
        <w:rPr>
          <w:sz w:val="28"/>
          <w:szCs w:val="28"/>
        </w:rPr>
        <w:t>Проект</w:t>
      </w:r>
      <w:r w:rsidR="00336478">
        <w:rPr>
          <w:sz w:val="28"/>
          <w:szCs w:val="28"/>
        </w:rPr>
        <w:t>е</w:t>
      </w:r>
      <w:r w:rsidR="00575BA0">
        <w:rPr>
          <w:sz w:val="28"/>
          <w:szCs w:val="28"/>
        </w:rPr>
        <w:t xml:space="preserve"> </w:t>
      </w:r>
      <w:r w:rsidRPr="00575BA0">
        <w:rPr>
          <w:sz w:val="28"/>
          <w:szCs w:val="28"/>
        </w:rPr>
        <w:t>бюджета прогнозируется</w:t>
      </w:r>
      <w:r w:rsidR="00336478" w:rsidRPr="00336478">
        <w:rPr>
          <w:sz w:val="28"/>
          <w:szCs w:val="28"/>
        </w:rPr>
        <w:t>:</w:t>
      </w:r>
      <w:r w:rsidRPr="00575BA0">
        <w:rPr>
          <w:sz w:val="28"/>
          <w:szCs w:val="28"/>
        </w:rPr>
        <w:t xml:space="preserve"> </w:t>
      </w:r>
      <w:r w:rsidR="00336478" w:rsidRPr="00575BA0">
        <w:rPr>
          <w:sz w:val="28"/>
          <w:szCs w:val="28"/>
        </w:rPr>
        <w:t>на 2024 год</w:t>
      </w:r>
      <w:r w:rsidR="00336478" w:rsidRPr="00575BA0">
        <w:rPr>
          <w:sz w:val="28"/>
          <w:szCs w:val="28"/>
        </w:rPr>
        <w:t xml:space="preserve"> </w:t>
      </w:r>
      <w:r w:rsidR="00336478">
        <w:rPr>
          <w:sz w:val="28"/>
          <w:szCs w:val="28"/>
        </w:rPr>
        <w:t xml:space="preserve">в сумме 4 826 629,0 тыс. рублей, </w:t>
      </w:r>
      <w:r w:rsidRPr="00575BA0">
        <w:rPr>
          <w:sz w:val="28"/>
          <w:szCs w:val="28"/>
        </w:rPr>
        <w:t xml:space="preserve">на плановый период прогноз поступлений на 2025 год </w:t>
      </w:r>
      <w:r w:rsidR="00336478">
        <w:rPr>
          <w:sz w:val="28"/>
          <w:szCs w:val="28"/>
        </w:rPr>
        <w:t>-</w:t>
      </w:r>
      <w:r w:rsidRPr="00575BA0">
        <w:rPr>
          <w:sz w:val="28"/>
          <w:szCs w:val="28"/>
        </w:rPr>
        <w:t xml:space="preserve"> 4 781 668,0 тыс. рублей</w:t>
      </w:r>
      <w:r w:rsidR="00336478">
        <w:rPr>
          <w:sz w:val="28"/>
          <w:szCs w:val="28"/>
        </w:rPr>
        <w:t xml:space="preserve"> и</w:t>
      </w:r>
      <w:r w:rsidRPr="00575BA0">
        <w:rPr>
          <w:sz w:val="28"/>
          <w:szCs w:val="28"/>
        </w:rPr>
        <w:t xml:space="preserve"> на </w:t>
      </w:r>
      <w:r w:rsidR="00336478">
        <w:rPr>
          <w:sz w:val="28"/>
          <w:szCs w:val="28"/>
        </w:rPr>
        <w:t xml:space="preserve">                </w:t>
      </w:r>
      <w:r w:rsidRPr="00575BA0">
        <w:rPr>
          <w:sz w:val="28"/>
          <w:szCs w:val="28"/>
        </w:rPr>
        <w:t>2026 год – 5 129 017,0 тыс. рублей.</w:t>
      </w:r>
    </w:p>
    <w:p w:rsidR="007A22B6" w:rsidRPr="00575BA0" w:rsidRDefault="007A22B6" w:rsidP="009F3551">
      <w:pPr>
        <w:ind w:firstLine="567"/>
        <w:jc w:val="both"/>
        <w:rPr>
          <w:sz w:val="28"/>
          <w:szCs w:val="28"/>
        </w:rPr>
      </w:pPr>
      <w:r w:rsidRPr="00575BA0">
        <w:rPr>
          <w:sz w:val="28"/>
          <w:szCs w:val="28"/>
        </w:rPr>
        <w:t xml:space="preserve">Объем безвозмездных поступлений в </w:t>
      </w:r>
      <w:r w:rsidR="00575BA0">
        <w:rPr>
          <w:sz w:val="28"/>
          <w:szCs w:val="28"/>
        </w:rPr>
        <w:t>Проект</w:t>
      </w:r>
      <w:r w:rsidR="00336478">
        <w:rPr>
          <w:sz w:val="28"/>
          <w:szCs w:val="28"/>
        </w:rPr>
        <w:t>е</w:t>
      </w:r>
      <w:r w:rsidR="00575BA0">
        <w:rPr>
          <w:sz w:val="28"/>
          <w:szCs w:val="28"/>
        </w:rPr>
        <w:t xml:space="preserve"> </w:t>
      </w:r>
      <w:r w:rsidRPr="00575BA0">
        <w:rPr>
          <w:sz w:val="28"/>
          <w:szCs w:val="28"/>
        </w:rPr>
        <w:t>бюджет</w:t>
      </w:r>
      <w:r w:rsidR="00336478">
        <w:rPr>
          <w:sz w:val="28"/>
          <w:szCs w:val="28"/>
        </w:rPr>
        <w:t>а</w:t>
      </w:r>
      <w:r w:rsidRPr="00575BA0">
        <w:rPr>
          <w:sz w:val="28"/>
          <w:szCs w:val="28"/>
        </w:rPr>
        <w:t xml:space="preserve"> планируется: в 2024 году – 3 325 335,2 тыс. рублей, в 2025 году – 3 193 146,3 тыс. рублей, в 2026 году – 3 814 419,2 тыс. рублей.</w:t>
      </w:r>
    </w:p>
    <w:p w:rsidR="007A22B6" w:rsidRPr="00575BA0" w:rsidRDefault="007A22B6" w:rsidP="009F3551">
      <w:pPr>
        <w:ind w:firstLine="567"/>
        <w:jc w:val="both"/>
        <w:rPr>
          <w:sz w:val="28"/>
          <w:szCs w:val="28"/>
        </w:rPr>
      </w:pPr>
      <w:r w:rsidRPr="00575BA0">
        <w:rPr>
          <w:sz w:val="28"/>
          <w:szCs w:val="28"/>
        </w:rPr>
        <w:t xml:space="preserve">В структуре налоговых и неналоговых доходов лидирующее место занимают: налог на доходы физических лиц, налог, взимаемый в связи с применением упрощенной системы налогообложения, земельный налог, на долю которых на 2024 год приходится 88,3% поступлений, на 2025 год – 87,9%, на 2026 год – 87,8%. В </w:t>
      </w:r>
      <w:r w:rsidR="00336478">
        <w:rPr>
          <w:sz w:val="28"/>
          <w:szCs w:val="28"/>
        </w:rPr>
        <w:t>действующем</w:t>
      </w:r>
      <w:r w:rsidRPr="00575BA0">
        <w:rPr>
          <w:sz w:val="28"/>
          <w:szCs w:val="28"/>
        </w:rPr>
        <w:t xml:space="preserve"> бюджете </w:t>
      </w:r>
      <w:r w:rsidR="00E915B3" w:rsidRPr="00575BA0">
        <w:rPr>
          <w:sz w:val="28"/>
          <w:szCs w:val="28"/>
        </w:rPr>
        <w:t xml:space="preserve">округа </w:t>
      </w:r>
      <w:r w:rsidR="00336478">
        <w:rPr>
          <w:sz w:val="28"/>
          <w:szCs w:val="28"/>
        </w:rPr>
        <w:t xml:space="preserve">(2023-2025 </w:t>
      </w:r>
      <w:proofErr w:type="spellStart"/>
      <w:r w:rsidR="00336478">
        <w:rPr>
          <w:sz w:val="28"/>
          <w:szCs w:val="28"/>
        </w:rPr>
        <w:t>гг</w:t>
      </w:r>
      <w:proofErr w:type="spellEnd"/>
      <w:r w:rsidR="00336478">
        <w:rPr>
          <w:sz w:val="28"/>
          <w:szCs w:val="28"/>
        </w:rPr>
        <w:t xml:space="preserve">) </w:t>
      </w:r>
      <w:r w:rsidRPr="00575BA0">
        <w:rPr>
          <w:sz w:val="28"/>
          <w:szCs w:val="28"/>
        </w:rPr>
        <w:t xml:space="preserve">на те же доходы приходилось соответственно 87,6 % поступлений, </w:t>
      </w:r>
      <w:r w:rsidR="00E915B3" w:rsidRPr="00575BA0">
        <w:rPr>
          <w:sz w:val="28"/>
          <w:szCs w:val="28"/>
        </w:rPr>
        <w:t>86,5 % и</w:t>
      </w:r>
      <w:r w:rsidRPr="00575BA0">
        <w:rPr>
          <w:sz w:val="28"/>
          <w:szCs w:val="28"/>
        </w:rPr>
        <w:t xml:space="preserve"> 86,4 %.</w:t>
      </w:r>
    </w:p>
    <w:p w:rsidR="007A22B6" w:rsidRPr="00575BA0" w:rsidRDefault="009F3551" w:rsidP="009F3551">
      <w:pPr>
        <w:ind w:firstLine="567"/>
        <w:jc w:val="both"/>
        <w:rPr>
          <w:sz w:val="28"/>
          <w:szCs w:val="28"/>
        </w:rPr>
      </w:pPr>
      <w:r w:rsidRPr="00575BA0">
        <w:rPr>
          <w:sz w:val="28"/>
          <w:szCs w:val="28"/>
        </w:rPr>
        <w:t>В соответствии с Проектом бюджета в 2024 году предусматривается уменьшение объема прогнозируемых безвозмездных поступлений в бюджет городского округа Воскресенск Московской области к ожидаемому исполнению безвозмездных поступлений в 2023 году на 472 406,2 тыс. рублей или на 12,4%, в 2025 году относительно прогноза 2024 года предусматривается уменьшение безвозмездных поступлений на 132 188,9 тыс. рублей или на 4,0%, а в 2026 году относительно прогноза 2025 года предусматривается увеличение на 621 272,9 тыс. рублей или на 19,5%.</w:t>
      </w:r>
    </w:p>
    <w:p w:rsidR="009F3551" w:rsidRPr="00575BA0" w:rsidRDefault="009F3551" w:rsidP="009F3551">
      <w:pPr>
        <w:ind w:firstLine="567"/>
        <w:jc w:val="both"/>
        <w:rPr>
          <w:sz w:val="28"/>
          <w:szCs w:val="28"/>
        </w:rPr>
      </w:pPr>
      <w:r w:rsidRPr="00575BA0">
        <w:rPr>
          <w:sz w:val="28"/>
          <w:szCs w:val="28"/>
        </w:rPr>
        <w:lastRenderedPageBreak/>
        <w:t>Согласно представленному Проекту бюджета общий объем расходов бюджета городского округа Воскресенск запланирован в 2024 году с увеличением общего объема расходов по отношению к ожидаемому исполнению бюджета 2023 года на 157 302,0 тыс. рублей или на 1,9%, в 2025 году – с уменьшением общего объема расходов по отношению к прогнозу 2024 года на 290 758,6 тыс. рублей или на 3,4%, в 2026 году – с увеличением общего объема расходов по отношению к 2025 году на 981 747,6 тыс. рублей или на 12,0%.</w:t>
      </w:r>
    </w:p>
    <w:p w:rsidR="009F3551" w:rsidRPr="00575BA0" w:rsidRDefault="009F3551" w:rsidP="009F3551">
      <w:pPr>
        <w:ind w:firstLine="567"/>
        <w:jc w:val="both"/>
        <w:rPr>
          <w:sz w:val="28"/>
          <w:szCs w:val="28"/>
        </w:rPr>
      </w:pPr>
      <w:r w:rsidRPr="00575BA0">
        <w:rPr>
          <w:sz w:val="28"/>
          <w:szCs w:val="28"/>
        </w:rPr>
        <w:t>В целом за 2024 – 2026 годы расходы бюджета городского округа Воскресенск вырастут на 848 291,0 тыс. рублей или на 10,2% относительно оценки ожидаемого исполнения бюджета 2023 года.</w:t>
      </w:r>
    </w:p>
    <w:p w:rsidR="00061EFB" w:rsidRPr="00575BA0" w:rsidRDefault="00061EFB" w:rsidP="009F3551">
      <w:pPr>
        <w:ind w:firstLine="567"/>
        <w:jc w:val="both"/>
        <w:rPr>
          <w:sz w:val="28"/>
          <w:szCs w:val="28"/>
        </w:rPr>
      </w:pPr>
      <w:r w:rsidRPr="00575BA0">
        <w:rPr>
          <w:sz w:val="28"/>
          <w:szCs w:val="28"/>
        </w:rPr>
        <w:t xml:space="preserve">Расходы бюджета городского округа Воскресенск на 2024 год и на плановый период 2025 и 2026 годов формируются в рамках 18 муниципальных программ. Удельный вес программных расходов в 2024 году составляет </w:t>
      </w:r>
      <w:r w:rsidR="00336478">
        <w:rPr>
          <w:sz w:val="28"/>
          <w:szCs w:val="28"/>
        </w:rPr>
        <w:t xml:space="preserve">        </w:t>
      </w:r>
      <w:r w:rsidRPr="00575BA0">
        <w:rPr>
          <w:sz w:val="28"/>
          <w:szCs w:val="28"/>
        </w:rPr>
        <w:t>96,1 %, в 2025 году - 97,8 %, в 2026 году - 98,7 %.</w:t>
      </w:r>
      <w:r w:rsidR="00E915B3" w:rsidRPr="00575BA0">
        <w:rPr>
          <w:sz w:val="28"/>
          <w:szCs w:val="28"/>
          <w:lang w:val="x-none"/>
        </w:rPr>
        <w:t xml:space="preserve"> Удельный вес программных расходов</w:t>
      </w:r>
      <w:r w:rsidR="00E915B3" w:rsidRPr="00575BA0">
        <w:rPr>
          <w:sz w:val="28"/>
          <w:szCs w:val="28"/>
        </w:rPr>
        <w:t xml:space="preserve"> </w:t>
      </w:r>
      <w:r w:rsidR="00E915B3" w:rsidRPr="00575BA0">
        <w:rPr>
          <w:sz w:val="28"/>
          <w:szCs w:val="28"/>
          <w:lang w:val="x-none"/>
        </w:rPr>
        <w:t xml:space="preserve">в 2023 году </w:t>
      </w:r>
      <w:r w:rsidR="00E915B3" w:rsidRPr="00575BA0">
        <w:rPr>
          <w:sz w:val="28"/>
          <w:szCs w:val="28"/>
        </w:rPr>
        <w:t>-</w:t>
      </w:r>
      <w:r w:rsidR="00E915B3" w:rsidRPr="00575BA0">
        <w:rPr>
          <w:sz w:val="28"/>
          <w:szCs w:val="28"/>
          <w:lang w:val="x-none"/>
        </w:rPr>
        <w:t xml:space="preserve"> 96,8 %, в 2024 году </w:t>
      </w:r>
      <w:r w:rsidR="00E915B3" w:rsidRPr="00575BA0">
        <w:rPr>
          <w:sz w:val="28"/>
          <w:szCs w:val="28"/>
        </w:rPr>
        <w:t>-</w:t>
      </w:r>
      <w:r w:rsidR="00E915B3" w:rsidRPr="00575BA0">
        <w:rPr>
          <w:sz w:val="28"/>
          <w:szCs w:val="28"/>
          <w:lang w:val="x-none"/>
        </w:rPr>
        <w:t xml:space="preserve">98,7 %, в 2025 году </w:t>
      </w:r>
      <w:r w:rsidR="00E915B3" w:rsidRPr="00575BA0">
        <w:rPr>
          <w:sz w:val="28"/>
          <w:szCs w:val="28"/>
        </w:rPr>
        <w:t xml:space="preserve">- </w:t>
      </w:r>
      <w:r w:rsidR="00E915B3" w:rsidRPr="00575BA0">
        <w:rPr>
          <w:sz w:val="28"/>
          <w:szCs w:val="28"/>
          <w:lang w:val="x-none"/>
        </w:rPr>
        <w:t>98,9 %.</w:t>
      </w:r>
    </w:p>
    <w:p w:rsidR="00061EFB" w:rsidRPr="00575BA0" w:rsidRDefault="00061EFB" w:rsidP="009F3551">
      <w:pPr>
        <w:ind w:firstLine="567"/>
        <w:jc w:val="both"/>
        <w:rPr>
          <w:sz w:val="28"/>
          <w:szCs w:val="28"/>
          <w:lang w:val="x-none"/>
        </w:rPr>
      </w:pPr>
      <w:r w:rsidRPr="00575BA0">
        <w:rPr>
          <w:sz w:val="28"/>
          <w:szCs w:val="28"/>
          <w:lang w:val="x-none"/>
        </w:rPr>
        <w:t>В 202</w:t>
      </w:r>
      <w:r w:rsidRPr="00575BA0">
        <w:rPr>
          <w:sz w:val="28"/>
          <w:szCs w:val="28"/>
        </w:rPr>
        <w:t>4</w:t>
      </w:r>
      <w:r w:rsidRPr="00575BA0">
        <w:rPr>
          <w:sz w:val="28"/>
          <w:szCs w:val="28"/>
          <w:lang w:val="x-none"/>
        </w:rPr>
        <w:t xml:space="preserve"> году </w:t>
      </w:r>
      <w:r w:rsidRPr="00575BA0">
        <w:rPr>
          <w:sz w:val="28"/>
          <w:szCs w:val="28"/>
        </w:rPr>
        <w:t xml:space="preserve">в соответствии с муниципальными программами </w:t>
      </w:r>
      <w:r w:rsidRPr="00575BA0">
        <w:rPr>
          <w:sz w:val="28"/>
          <w:szCs w:val="28"/>
          <w:lang w:val="x-none"/>
        </w:rPr>
        <w:t xml:space="preserve">значительную долю – </w:t>
      </w:r>
      <w:r w:rsidRPr="00575BA0">
        <w:rPr>
          <w:sz w:val="28"/>
          <w:szCs w:val="28"/>
        </w:rPr>
        <w:t>56,4</w:t>
      </w:r>
      <w:r w:rsidRPr="00575BA0">
        <w:rPr>
          <w:sz w:val="28"/>
          <w:szCs w:val="28"/>
          <w:lang w:val="x-none"/>
        </w:rPr>
        <w:t xml:space="preserve"> % или 4,</w:t>
      </w:r>
      <w:r w:rsidRPr="00575BA0">
        <w:rPr>
          <w:sz w:val="28"/>
          <w:szCs w:val="28"/>
        </w:rPr>
        <w:t>8</w:t>
      </w:r>
      <w:r w:rsidRPr="00575BA0">
        <w:rPr>
          <w:sz w:val="28"/>
          <w:szCs w:val="28"/>
          <w:lang w:val="x-none"/>
        </w:rPr>
        <w:t xml:space="preserve"> млрд. рублей составят расходы на социально-культурную сферу. В плановом периоде этот показатель ожидается – </w:t>
      </w:r>
      <w:r w:rsidRPr="00575BA0">
        <w:rPr>
          <w:sz w:val="28"/>
          <w:szCs w:val="28"/>
        </w:rPr>
        <w:t xml:space="preserve">соответственно </w:t>
      </w:r>
      <w:r w:rsidRPr="00575BA0">
        <w:rPr>
          <w:sz w:val="28"/>
          <w:szCs w:val="28"/>
          <w:lang w:val="x-none"/>
        </w:rPr>
        <w:t>6</w:t>
      </w:r>
      <w:r w:rsidRPr="00575BA0">
        <w:rPr>
          <w:sz w:val="28"/>
          <w:szCs w:val="28"/>
        </w:rPr>
        <w:t>3,5</w:t>
      </w:r>
      <w:r w:rsidRPr="00575BA0">
        <w:rPr>
          <w:sz w:val="28"/>
          <w:szCs w:val="28"/>
          <w:lang w:val="x-none"/>
        </w:rPr>
        <w:t>%</w:t>
      </w:r>
      <w:r w:rsidRPr="00575BA0">
        <w:rPr>
          <w:sz w:val="28"/>
          <w:szCs w:val="28"/>
        </w:rPr>
        <w:t xml:space="preserve"> ежегодно</w:t>
      </w:r>
      <w:r w:rsidRPr="00575BA0">
        <w:rPr>
          <w:sz w:val="28"/>
          <w:szCs w:val="28"/>
          <w:lang w:val="x-none"/>
        </w:rPr>
        <w:t>.</w:t>
      </w:r>
      <w:r w:rsidR="005C72E3" w:rsidRPr="00575BA0">
        <w:rPr>
          <w:sz w:val="28"/>
          <w:szCs w:val="28"/>
        </w:rPr>
        <w:t xml:space="preserve"> На те же цели в</w:t>
      </w:r>
      <w:r w:rsidR="005C72E3" w:rsidRPr="00575BA0">
        <w:rPr>
          <w:sz w:val="28"/>
          <w:szCs w:val="28"/>
          <w:lang w:val="x-none"/>
        </w:rPr>
        <w:t xml:space="preserve"> 2023 году дол</w:t>
      </w:r>
      <w:r w:rsidR="005C72E3" w:rsidRPr="00575BA0">
        <w:rPr>
          <w:sz w:val="28"/>
          <w:szCs w:val="28"/>
        </w:rPr>
        <w:t>я состав</w:t>
      </w:r>
      <w:r w:rsidR="00575BA0">
        <w:rPr>
          <w:sz w:val="28"/>
          <w:szCs w:val="28"/>
        </w:rPr>
        <w:t>и</w:t>
      </w:r>
      <w:r w:rsidR="005C72E3" w:rsidRPr="00575BA0">
        <w:rPr>
          <w:sz w:val="28"/>
          <w:szCs w:val="28"/>
        </w:rPr>
        <w:t>ла</w:t>
      </w:r>
      <w:r w:rsidR="005C72E3" w:rsidRPr="00575BA0">
        <w:rPr>
          <w:sz w:val="28"/>
          <w:szCs w:val="28"/>
          <w:lang w:val="x-none"/>
        </w:rPr>
        <w:t xml:space="preserve"> – 61,7 % или </w:t>
      </w:r>
      <w:bookmarkStart w:id="0" w:name="_GoBack"/>
      <w:bookmarkEnd w:id="0"/>
      <w:r w:rsidR="005C72E3" w:rsidRPr="00575BA0">
        <w:rPr>
          <w:sz w:val="28"/>
          <w:szCs w:val="28"/>
          <w:lang w:val="x-none"/>
        </w:rPr>
        <w:t>4,5 млрд. рублей</w:t>
      </w:r>
      <w:r w:rsidR="005C72E3" w:rsidRPr="00575BA0">
        <w:rPr>
          <w:sz w:val="28"/>
          <w:szCs w:val="28"/>
        </w:rPr>
        <w:t>.</w:t>
      </w:r>
    </w:p>
    <w:p w:rsidR="00061EFB" w:rsidRPr="00575BA0" w:rsidRDefault="00061EFB" w:rsidP="009F3551">
      <w:pPr>
        <w:ind w:firstLine="567"/>
        <w:jc w:val="both"/>
        <w:rPr>
          <w:sz w:val="28"/>
          <w:szCs w:val="28"/>
        </w:rPr>
      </w:pPr>
      <w:r w:rsidRPr="00575BA0">
        <w:rPr>
          <w:sz w:val="28"/>
          <w:szCs w:val="28"/>
          <w:lang w:val="x-none"/>
        </w:rPr>
        <w:t xml:space="preserve">Наибольший удельный вес составляют расходы на </w:t>
      </w:r>
      <w:r w:rsidR="00575BA0">
        <w:rPr>
          <w:sz w:val="28"/>
          <w:szCs w:val="28"/>
        </w:rPr>
        <w:t xml:space="preserve">следующие </w:t>
      </w:r>
      <w:r w:rsidRPr="00575BA0">
        <w:rPr>
          <w:sz w:val="28"/>
          <w:szCs w:val="28"/>
          <w:lang w:val="x-none"/>
        </w:rPr>
        <w:t>отрасл</w:t>
      </w:r>
      <w:r w:rsidR="00575BA0">
        <w:rPr>
          <w:sz w:val="28"/>
          <w:szCs w:val="28"/>
        </w:rPr>
        <w:t>и</w:t>
      </w:r>
      <w:r w:rsidRPr="00575BA0">
        <w:rPr>
          <w:sz w:val="28"/>
          <w:szCs w:val="28"/>
        </w:rPr>
        <w:t>:</w:t>
      </w:r>
    </w:p>
    <w:p w:rsidR="00061EFB" w:rsidRPr="00575BA0" w:rsidRDefault="00061EFB" w:rsidP="009F3551">
      <w:pPr>
        <w:ind w:firstLine="567"/>
        <w:jc w:val="both"/>
        <w:rPr>
          <w:sz w:val="28"/>
          <w:szCs w:val="28"/>
          <w:lang w:val="x-none"/>
        </w:rPr>
      </w:pPr>
      <w:r w:rsidRPr="00575BA0">
        <w:rPr>
          <w:sz w:val="28"/>
          <w:szCs w:val="28"/>
          <w:lang w:val="x-none"/>
        </w:rPr>
        <w:t xml:space="preserve">«Образование» - </w:t>
      </w:r>
      <w:r w:rsidRPr="00575BA0">
        <w:rPr>
          <w:sz w:val="28"/>
          <w:szCs w:val="28"/>
        </w:rPr>
        <w:t xml:space="preserve">40,7 </w:t>
      </w:r>
      <w:r w:rsidRPr="00575BA0">
        <w:rPr>
          <w:sz w:val="28"/>
          <w:szCs w:val="28"/>
          <w:lang w:val="x-none"/>
        </w:rPr>
        <w:t xml:space="preserve">% или </w:t>
      </w:r>
      <w:r w:rsidRPr="00575BA0">
        <w:rPr>
          <w:sz w:val="28"/>
          <w:szCs w:val="28"/>
        </w:rPr>
        <w:t>3 445,0</w:t>
      </w:r>
      <w:r w:rsidRPr="00575BA0">
        <w:rPr>
          <w:sz w:val="28"/>
          <w:szCs w:val="28"/>
          <w:lang w:val="x-none"/>
        </w:rPr>
        <w:t xml:space="preserve"> мл</w:t>
      </w:r>
      <w:r w:rsidRPr="00575BA0">
        <w:rPr>
          <w:sz w:val="28"/>
          <w:szCs w:val="28"/>
        </w:rPr>
        <w:t>н</w:t>
      </w:r>
      <w:r w:rsidRPr="00575BA0">
        <w:rPr>
          <w:sz w:val="28"/>
          <w:szCs w:val="28"/>
          <w:lang w:val="x-none"/>
        </w:rPr>
        <w:t>.рублей</w:t>
      </w:r>
      <w:r w:rsidR="005C72E3" w:rsidRPr="00575BA0">
        <w:rPr>
          <w:sz w:val="28"/>
          <w:szCs w:val="28"/>
        </w:rPr>
        <w:t xml:space="preserve"> (в 2023 году </w:t>
      </w:r>
      <w:r w:rsidR="005C72E3" w:rsidRPr="00575BA0">
        <w:rPr>
          <w:sz w:val="28"/>
          <w:szCs w:val="28"/>
          <w:lang w:val="x-none"/>
        </w:rPr>
        <w:t>44,2 % или 3 246,1 млн.</w:t>
      </w:r>
      <w:r w:rsidR="005C72E3" w:rsidRPr="00575BA0">
        <w:rPr>
          <w:sz w:val="28"/>
          <w:szCs w:val="28"/>
        </w:rPr>
        <w:t xml:space="preserve"> </w:t>
      </w:r>
      <w:r w:rsidR="005C72E3" w:rsidRPr="00575BA0">
        <w:rPr>
          <w:sz w:val="28"/>
          <w:szCs w:val="28"/>
          <w:lang w:val="x-none"/>
        </w:rPr>
        <w:t>рублей</w:t>
      </w:r>
      <w:r w:rsidR="005C72E3" w:rsidRPr="00575BA0">
        <w:rPr>
          <w:sz w:val="28"/>
          <w:szCs w:val="28"/>
        </w:rPr>
        <w:t>)</w:t>
      </w:r>
      <w:r w:rsidRPr="00575BA0">
        <w:rPr>
          <w:sz w:val="28"/>
          <w:szCs w:val="28"/>
          <w:lang w:val="x-none"/>
        </w:rPr>
        <w:t>;</w:t>
      </w:r>
    </w:p>
    <w:p w:rsidR="00061EFB" w:rsidRPr="00575BA0" w:rsidRDefault="00061EFB" w:rsidP="009F3551">
      <w:pPr>
        <w:ind w:firstLine="567"/>
        <w:jc w:val="both"/>
        <w:rPr>
          <w:sz w:val="28"/>
          <w:szCs w:val="28"/>
          <w:lang w:val="x-none"/>
        </w:rPr>
      </w:pPr>
      <w:r w:rsidRPr="00575BA0">
        <w:rPr>
          <w:sz w:val="28"/>
          <w:szCs w:val="28"/>
        </w:rPr>
        <w:t>«Культура» -9,4</w:t>
      </w:r>
      <w:r w:rsidRPr="00575BA0">
        <w:rPr>
          <w:sz w:val="28"/>
          <w:szCs w:val="28"/>
          <w:lang w:val="x-none"/>
        </w:rPr>
        <w:t xml:space="preserve"> % </w:t>
      </w:r>
      <w:r w:rsidRPr="00575BA0">
        <w:rPr>
          <w:sz w:val="28"/>
          <w:szCs w:val="28"/>
        </w:rPr>
        <w:t>или</w:t>
      </w:r>
      <w:r w:rsidRPr="00575BA0">
        <w:rPr>
          <w:sz w:val="28"/>
          <w:szCs w:val="28"/>
          <w:lang w:val="x-none"/>
        </w:rPr>
        <w:t xml:space="preserve"> </w:t>
      </w:r>
      <w:r w:rsidRPr="00575BA0">
        <w:rPr>
          <w:sz w:val="28"/>
          <w:szCs w:val="28"/>
        </w:rPr>
        <w:t>791,6</w:t>
      </w:r>
      <w:r w:rsidRPr="00575BA0">
        <w:rPr>
          <w:sz w:val="28"/>
          <w:szCs w:val="28"/>
          <w:lang w:val="x-none"/>
        </w:rPr>
        <w:t xml:space="preserve"> млн.</w:t>
      </w:r>
      <w:r w:rsidRPr="00575BA0">
        <w:rPr>
          <w:sz w:val="28"/>
          <w:szCs w:val="28"/>
        </w:rPr>
        <w:t xml:space="preserve"> </w:t>
      </w:r>
      <w:r w:rsidRPr="00575BA0">
        <w:rPr>
          <w:sz w:val="28"/>
          <w:szCs w:val="28"/>
          <w:lang w:val="x-none"/>
        </w:rPr>
        <w:t>рублей</w:t>
      </w:r>
      <w:r w:rsidR="005C72E3" w:rsidRPr="00575BA0">
        <w:rPr>
          <w:sz w:val="28"/>
          <w:szCs w:val="28"/>
        </w:rPr>
        <w:t xml:space="preserve"> (в 2023 году </w:t>
      </w:r>
      <w:r w:rsidR="005C72E3" w:rsidRPr="00575BA0">
        <w:rPr>
          <w:sz w:val="28"/>
          <w:szCs w:val="28"/>
          <w:lang w:val="x-none"/>
        </w:rPr>
        <w:t>10,8 % или 789,9 млн. рублей</w:t>
      </w:r>
      <w:r w:rsidR="005C72E3" w:rsidRPr="00575BA0">
        <w:rPr>
          <w:sz w:val="28"/>
          <w:szCs w:val="28"/>
        </w:rPr>
        <w:t>)</w:t>
      </w:r>
      <w:r w:rsidRPr="00575BA0">
        <w:rPr>
          <w:sz w:val="28"/>
          <w:szCs w:val="28"/>
          <w:lang w:val="x-none"/>
        </w:rPr>
        <w:t>,</w:t>
      </w:r>
    </w:p>
    <w:p w:rsidR="00061EFB" w:rsidRPr="00575BA0" w:rsidRDefault="00061EFB" w:rsidP="009F3551">
      <w:pPr>
        <w:ind w:firstLine="567"/>
        <w:jc w:val="both"/>
        <w:rPr>
          <w:sz w:val="28"/>
          <w:szCs w:val="28"/>
        </w:rPr>
      </w:pPr>
      <w:r w:rsidRPr="00575BA0">
        <w:rPr>
          <w:sz w:val="28"/>
          <w:szCs w:val="28"/>
        </w:rPr>
        <w:t>«</w:t>
      </w:r>
      <w:r w:rsidR="005C72E3" w:rsidRPr="00575BA0">
        <w:rPr>
          <w:sz w:val="28"/>
          <w:szCs w:val="28"/>
        </w:rPr>
        <w:t>Физическая культура и с</w:t>
      </w:r>
      <w:r w:rsidRPr="00575BA0">
        <w:rPr>
          <w:sz w:val="28"/>
          <w:szCs w:val="28"/>
        </w:rPr>
        <w:t>порт» - 6,3</w:t>
      </w:r>
      <w:r w:rsidRPr="00575BA0">
        <w:rPr>
          <w:sz w:val="28"/>
          <w:szCs w:val="28"/>
          <w:lang w:val="x-none"/>
        </w:rPr>
        <w:t xml:space="preserve"> % </w:t>
      </w:r>
      <w:r w:rsidRPr="00575BA0">
        <w:rPr>
          <w:sz w:val="28"/>
          <w:szCs w:val="28"/>
        </w:rPr>
        <w:t>или 530,4</w:t>
      </w:r>
      <w:r w:rsidRPr="00575BA0">
        <w:rPr>
          <w:sz w:val="28"/>
          <w:szCs w:val="28"/>
          <w:lang w:val="x-none"/>
        </w:rPr>
        <w:t xml:space="preserve"> млн.</w:t>
      </w:r>
      <w:r w:rsidRPr="00575BA0">
        <w:rPr>
          <w:sz w:val="28"/>
          <w:szCs w:val="28"/>
        </w:rPr>
        <w:t xml:space="preserve"> </w:t>
      </w:r>
      <w:r w:rsidRPr="00575BA0">
        <w:rPr>
          <w:sz w:val="28"/>
          <w:szCs w:val="28"/>
          <w:lang w:val="x-none"/>
        </w:rPr>
        <w:t>рублей</w:t>
      </w:r>
      <w:r w:rsidR="005C72E3" w:rsidRPr="00575BA0">
        <w:rPr>
          <w:sz w:val="28"/>
          <w:szCs w:val="28"/>
        </w:rPr>
        <w:t xml:space="preserve"> (в 2023 году </w:t>
      </w:r>
      <w:r w:rsidR="005C72E3" w:rsidRPr="00575BA0">
        <w:rPr>
          <w:sz w:val="28"/>
          <w:szCs w:val="28"/>
          <w:lang w:val="x-none"/>
        </w:rPr>
        <w:t>6,7 % или 494,1 млн. рублей</w:t>
      </w:r>
      <w:r w:rsidR="005C72E3" w:rsidRPr="00575BA0">
        <w:rPr>
          <w:sz w:val="28"/>
          <w:szCs w:val="28"/>
        </w:rPr>
        <w:t>)</w:t>
      </w:r>
      <w:r w:rsidRPr="00575BA0">
        <w:rPr>
          <w:sz w:val="28"/>
          <w:szCs w:val="28"/>
        </w:rPr>
        <w:t>.</w:t>
      </w:r>
    </w:p>
    <w:p w:rsidR="00061EFB" w:rsidRPr="00575BA0" w:rsidRDefault="00061EFB" w:rsidP="009F3551">
      <w:pPr>
        <w:ind w:firstLine="567"/>
        <w:jc w:val="both"/>
        <w:rPr>
          <w:sz w:val="28"/>
          <w:szCs w:val="28"/>
          <w:lang w:val="x-none"/>
        </w:rPr>
      </w:pPr>
      <w:r w:rsidRPr="00575BA0">
        <w:rPr>
          <w:sz w:val="28"/>
          <w:szCs w:val="28"/>
        </w:rPr>
        <w:t>Удельный вес мероприятий в части муниципальной программы "Формирование современной комфортной городской среды" в 2024 году - 15,8%, что составляет 1 339,7 млн. рублей, в том числе благоустройство 985,4 млн. рублей.</w:t>
      </w:r>
      <w:r w:rsidR="005C72E3" w:rsidRPr="00575BA0">
        <w:rPr>
          <w:sz w:val="28"/>
          <w:szCs w:val="28"/>
          <w:lang w:val="x-none"/>
        </w:rPr>
        <w:t xml:space="preserve"> В 2023 году - 9,8%, что составля</w:t>
      </w:r>
      <w:r w:rsidR="005C72E3" w:rsidRPr="00575BA0">
        <w:rPr>
          <w:sz w:val="28"/>
          <w:szCs w:val="28"/>
        </w:rPr>
        <w:t>ло</w:t>
      </w:r>
      <w:r w:rsidR="005C72E3" w:rsidRPr="00575BA0">
        <w:rPr>
          <w:sz w:val="28"/>
          <w:szCs w:val="28"/>
          <w:lang w:val="x-none"/>
        </w:rPr>
        <w:t xml:space="preserve"> 722,8 млн. рублей, в том числе благоустройство 563,4 млн. рублей.</w:t>
      </w:r>
    </w:p>
    <w:p w:rsidR="00061EFB" w:rsidRPr="00575BA0" w:rsidRDefault="00061EFB" w:rsidP="009F3551">
      <w:pPr>
        <w:rPr>
          <w:sz w:val="28"/>
          <w:szCs w:val="28"/>
          <w:lang w:val="x-none"/>
        </w:rPr>
      </w:pPr>
      <w:r w:rsidRPr="00575BA0">
        <w:rPr>
          <w:sz w:val="28"/>
          <w:szCs w:val="28"/>
          <w:lang w:val="x-none"/>
        </w:rPr>
        <w:tab/>
      </w:r>
      <w:r w:rsidRPr="00575BA0">
        <w:rPr>
          <w:sz w:val="28"/>
          <w:szCs w:val="28"/>
          <w:lang w:val="x-none"/>
        </w:rPr>
        <w:tab/>
      </w:r>
    </w:p>
    <w:p w:rsidR="009F3551" w:rsidRPr="00575BA0" w:rsidRDefault="009F3551" w:rsidP="009F3551">
      <w:pPr>
        <w:ind w:firstLine="708"/>
        <w:rPr>
          <w:sz w:val="28"/>
          <w:szCs w:val="28"/>
          <w:lang w:val="x-none"/>
        </w:rPr>
      </w:pPr>
      <w:r w:rsidRPr="00575BA0">
        <w:rPr>
          <w:sz w:val="28"/>
          <w:szCs w:val="28"/>
          <w:lang w:val="x-none"/>
        </w:rPr>
        <w:t>Ожидаемое исполнение бюджета за 2023 год с дефицитом в сумме 119 626,6 тыс. рублей.</w:t>
      </w:r>
    </w:p>
    <w:p w:rsidR="00061EFB" w:rsidRPr="00575BA0" w:rsidRDefault="009F3551" w:rsidP="009F3551">
      <w:pPr>
        <w:ind w:firstLine="708"/>
        <w:rPr>
          <w:sz w:val="28"/>
          <w:szCs w:val="28"/>
          <w:lang w:val="x-none"/>
        </w:rPr>
      </w:pPr>
      <w:r w:rsidRPr="00575BA0">
        <w:rPr>
          <w:sz w:val="28"/>
          <w:szCs w:val="28"/>
          <w:lang w:val="x-none"/>
        </w:rPr>
        <w:t>Предполагаемое исполнение бюджета за 2024 год с дефицитом в сумме 309 250,8 тыс. рублей, за 2025 год с дефицитом – 195 642,1 тыс. рублей, за 2026 год с дефицитом – 208 767,8 тыс. рублей.</w:t>
      </w:r>
      <w:r w:rsidR="00061EFB" w:rsidRPr="00575BA0">
        <w:rPr>
          <w:sz w:val="28"/>
          <w:szCs w:val="28"/>
          <w:lang w:val="x-none"/>
        </w:rPr>
        <w:tab/>
      </w:r>
      <w:r w:rsidR="00061EFB" w:rsidRPr="00575BA0">
        <w:rPr>
          <w:sz w:val="28"/>
          <w:szCs w:val="28"/>
          <w:lang w:val="x-none"/>
        </w:rPr>
        <w:tab/>
      </w:r>
      <w:r w:rsidR="00061EFB" w:rsidRPr="00575BA0">
        <w:rPr>
          <w:sz w:val="28"/>
          <w:szCs w:val="28"/>
          <w:lang w:val="x-none"/>
        </w:rPr>
        <w:tab/>
      </w:r>
      <w:r w:rsidR="00061EFB" w:rsidRPr="00575BA0">
        <w:rPr>
          <w:sz w:val="28"/>
          <w:szCs w:val="28"/>
          <w:lang w:val="x-none"/>
        </w:rPr>
        <w:tab/>
      </w:r>
      <w:r w:rsidR="00061EFB" w:rsidRPr="00575BA0">
        <w:rPr>
          <w:sz w:val="28"/>
          <w:szCs w:val="28"/>
          <w:lang w:val="x-none"/>
        </w:rPr>
        <w:tab/>
      </w:r>
    </w:p>
    <w:p w:rsidR="00B10E81" w:rsidRPr="00061EFB" w:rsidRDefault="00575BA0" w:rsidP="00BF2E77">
      <w:pPr>
        <w:jc w:val="both"/>
        <w:rPr>
          <w:lang w:val="x-none"/>
        </w:rPr>
      </w:pPr>
      <w:r>
        <w:rPr>
          <w:sz w:val="28"/>
          <w:szCs w:val="28"/>
          <w:lang w:val="x-none"/>
        </w:rPr>
        <w:tab/>
      </w:r>
      <w:r w:rsidR="00BF2E77">
        <w:rPr>
          <w:sz w:val="28"/>
          <w:szCs w:val="28"/>
        </w:rPr>
        <w:t xml:space="preserve">Полученное </w:t>
      </w:r>
      <w:r w:rsidR="00CD7F79">
        <w:rPr>
          <w:sz w:val="28"/>
          <w:szCs w:val="28"/>
        </w:rPr>
        <w:t xml:space="preserve">заключение </w:t>
      </w:r>
      <w:r w:rsidRPr="00575BA0">
        <w:rPr>
          <w:sz w:val="28"/>
          <w:szCs w:val="28"/>
          <w:lang w:val="x-none"/>
        </w:rPr>
        <w:t>Контрольно-счетной палат</w:t>
      </w:r>
      <w:r w:rsidR="00CD7F7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75BA0">
        <w:rPr>
          <w:sz w:val="28"/>
          <w:szCs w:val="28"/>
          <w:lang w:val="x-none"/>
        </w:rPr>
        <w:t>городского округа Воскресенск</w:t>
      </w:r>
      <w:r>
        <w:rPr>
          <w:sz w:val="28"/>
          <w:szCs w:val="28"/>
        </w:rPr>
        <w:t xml:space="preserve"> </w:t>
      </w:r>
      <w:r w:rsidR="00BF2E77">
        <w:rPr>
          <w:sz w:val="28"/>
          <w:szCs w:val="28"/>
        </w:rPr>
        <w:t xml:space="preserve">по </w:t>
      </w:r>
      <w:r>
        <w:rPr>
          <w:sz w:val="28"/>
          <w:szCs w:val="28"/>
        </w:rPr>
        <w:t>П</w:t>
      </w:r>
      <w:proofErr w:type="spellStart"/>
      <w:r w:rsidRPr="00575BA0">
        <w:rPr>
          <w:sz w:val="28"/>
          <w:szCs w:val="28"/>
          <w:lang w:val="x-none"/>
        </w:rPr>
        <w:t>роект</w:t>
      </w:r>
      <w:proofErr w:type="spellEnd"/>
      <w:r w:rsidR="00BF2E77">
        <w:rPr>
          <w:sz w:val="28"/>
          <w:szCs w:val="28"/>
        </w:rPr>
        <w:t>у</w:t>
      </w:r>
      <w:r w:rsidRPr="00575BA0">
        <w:rPr>
          <w:sz w:val="28"/>
          <w:szCs w:val="28"/>
          <w:lang w:val="x-none"/>
        </w:rPr>
        <w:t xml:space="preserve"> бюджета</w:t>
      </w:r>
      <w:r w:rsidR="00BF2E77">
        <w:rPr>
          <w:sz w:val="28"/>
          <w:szCs w:val="28"/>
        </w:rPr>
        <w:t xml:space="preserve">, </w:t>
      </w:r>
      <w:r w:rsidR="006D0228">
        <w:rPr>
          <w:sz w:val="28"/>
          <w:szCs w:val="28"/>
        </w:rPr>
        <w:t xml:space="preserve">свидетельствует о том, </w:t>
      </w:r>
      <w:r w:rsidR="00BF2E77">
        <w:rPr>
          <w:sz w:val="28"/>
          <w:szCs w:val="28"/>
        </w:rPr>
        <w:t>что</w:t>
      </w:r>
      <w:r w:rsidRPr="00575BA0">
        <w:rPr>
          <w:sz w:val="28"/>
          <w:szCs w:val="28"/>
          <w:lang w:val="x-none"/>
        </w:rPr>
        <w:t xml:space="preserve"> основны</w:t>
      </w:r>
      <w:r w:rsidR="00BF2E77">
        <w:rPr>
          <w:sz w:val="28"/>
          <w:szCs w:val="28"/>
        </w:rPr>
        <w:t>е</w:t>
      </w:r>
      <w:r w:rsidR="00BF2E77">
        <w:rPr>
          <w:sz w:val="28"/>
          <w:szCs w:val="28"/>
          <w:lang w:val="x-none"/>
        </w:rPr>
        <w:t xml:space="preserve"> характеристиками соответствую</w:t>
      </w:r>
      <w:r w:rsidRPr="00575BA0">
        <w:rPr>
          <w:sz w:val="28"/>
          <w:szCs w:val="28"/>
          <w:lang w:val="x-none"/>
        </w:rPr>
        <w:t>т целям и задачам в области бюджетной политики, определенной бюджетным законодательством Российской Федерации, Московской области и нормативными правовыми актами городского округа Воскресенск</w:t>
      </w:r>
      <w:r w:rsidR="00BF2E77">
        <w:rPr>
          <w:sz w:val="28"/>
          <w:szCs w:val="28"/>
        </w:rPr>
        <w:t>, а также</w:t>
      </w:r>
      <w:r w:rsidR="00CD7F79">
        <w:rPr>
          <w:sz w:val="28"/>
          <w:szCs w:val="28"/>
        </w:rPr>
        <w:t xml:space="preserve"> </w:t>
      </w:r>
      <w:r w:rsidR="00CD7F79" w:rsidRPr="00575BA0">
        <w:rPr>
          <w:sz w:val="28"/>
          <w:szCs w:val="28"/>
          <w:lang w:val="x-none"/>
        </w:rPr>
        <w:t>требованиям Бюджетного кодекса РФ</w:t>
      </w:r>
      <w:r w:rsidR="00CD7F79">
        <w:rPr>
          <w:sz w:val="28"/>
          <w:szCs w:val="28"/>
        </w:rPr>
        <w:t>.</w:t>
      </w:r>
      <w:r w:rsidR="00CD7F79" w:rsidRPr="00575BA0">
        <w:rPr>
          <w:sz w:val="28"/>
          <w:szCs w:val="28"/>
          <w:lang w:val="x-none"/>
        </w:rPr>
        <w:tab/>
      </w:r>
      <w:r w:rsidR="00061EFB" w:rsidRPr="00061EFB">
        <w:rPr>
          <w:lang w:val="x-none"/>
        </w:rPr>
        <w:tab/>
      </w:r>
      <w:r w:rsidR="00061EFB" w:rsidRPr="00061EFB">
        <w:rPr>
          <w:lang w:val="x-none"/>
        </w:rPr>
        <w:tab/>
      </w:r>
      <w:r w:rsidR="00061EFB" w:rsidRPr="00061EFB">
        <w:rPr>
          <w:lang w:val="x-none"/>
        </w:rPr>
        <w:tab/>
      </w:r>
      <w:r w:rsidR="00061EFB" w:rsidRPr="00061EFB">
        <w:rPr>
          <w:lang w:val="x-none"/>
        </w:rPr>
        <w:tab/>
      </w:r>
      <w:r w:rsidR="00061EFB" w:rsidRPr="00061EFB">
        <w:rPr>
          <w:lang w:val="x-none"/>
        </w:rPr>
        <w:tab/>
      </w:r>
      <w:r w:rsidR="00061EFB" w:rsidRPr="00061EFB">
        <w:rPr>
          <w:lang w:val="x-none"/>
        </w:rPr>
        <w:tab/>
      </w:r>
    </w:p>
    <w:sectPr w:rsidR="00B10E81" w:rsidRPr="00061EFB" w:rsidSect="00CD7F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FB"/>
    <w:rsid w:val="00061EFB"/>
    <w:rsid w:val="00254B05"/>
    <w:rsid w:val="00336478"/>
    <w:rsid w:val="00575BA0"/>
    <w:rsid w:val="005C72E3"/>
    <w:rsid w:val="006D0228"/>
    <w:rsid w:val="007A22B6"/>
    <w:rsid w:val="009F3551"/>
    <w:rsid w:val="00B10E81"/>
    <w:rsid w:val="00BF2E77"/>
    <w:rsid w:val="00CD7F79"/>
    <w:rsid w:val="00E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A4354-1E93-48F8-9A0B-1FADAA90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061EFB"/>
    <w:pPr>
      <w:spacing w:before="100" w:beforeAutospacing="1" w:after="100" w:afterAutospacing="1"/>
    </w:pPr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254B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B0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6</cp:revision>
  <cp:lastPrinted>2023-11-30T14:18:00Z</cp:lastPrinted>
  <dcterms:created xsi:type="dcterms:W3CDTF">2023-11-30T12:50:00Z</dcterms:created>
  <dcterms:modified xsi:type="dcterms:W3CDTF">2023-11-30T14:20:00Z</dcterms:modified>
</cp:coreProperties>
</file>