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BC" w:rsidRDefault="006221BC" w:rsidP="006221BC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9F0AE0" w:rsidRDefault="00E0289B" w:rsidP="009F0AE0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  <w:r>
        <w:rPr>
          <w:bCs/>
        </w:rPr>
        <w:t xml:space="preserve">Приложение </w:t>
      </w:r>
    </w:p>
    <w:p w:rsidR="009F0AE0" w:rsidRDefault="009F0AE0" w:rsidP="009F0AE0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9F0AE0" w:rsidRDefault="009F0AE0" w:rsidP="009F0AE0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  <w:r>
        <w:rPr>
          <w:bCs/>
        </w:rPr>
        <w:t>Воскресенского муниципального района</w:t>
      </w:r>
    </w:p>
    <w:p w:rsidR="009F0AE0" w:rsidRDefault="009F0AE0" w:rsidP="009F0AE0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  <w:r>
        <w:rPr>
          <w:bCs/>
        </w:rPr>
        <w:t>Московской области</w:t>
      </w:r>
    </w:p>
    <w:p w:rsidR="009F0AE0" w:rsidRDefault="009F0AE0" w:rsidP="009F0AE0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  <w:r>
        <w:rPr>
          <w:bCs/>
        </w:rPr>
        <w:t xml:space="preserve">от _________ №___________ </w:t>
      </w:r>
    </w:p>
    <w:p w:rsidR="009F0AE0" w:rsidRDefault="009F0AE0" w:rsidP="003675B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F0AE0" w:rsidRDefault="009F0AE0" w:rsidP="003675B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F0AE0" w:rsidRDefault="009F0AE0" w:rsidP="003675B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3675B9" w:rsidRDefault="003675B9" w:rsidP="003675B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>ИЗВЕЩЕНИЕ</w:t>
      </w:r>
    </w:p>
    <w:p w:rsidR="009F0AE0" w:rsidRDefault="003675B9" w:rsidP="009F0AE0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>о проведении открытого аукциона</w:t>
      </w:r>
      <w:r w:rsidR="009F0AE0">
        <w:rPr>
          <w:bCs/>
        </w:rPr>
        <w:t xml:space="preserve"> в электронной форме </w:t>
      </w:r>
      <w:r>
        <w:rPr>
          <w:bCs/>
        </w:rPr>
        <w:t xml:space="preserve"> на право размещения нестационарного торгового объекта на</w:t>
      </w:r>
      <w:r w:rsidR="009F0AE0">
        <w:rPr>
          <w:bCs/>
        </w:rPr>
        <w:t xml:space="preserve"> территории</w:t>
      </w:r>
      <w:r w:rsidR="009F0AE0" w:rsidRPr="009F0AE0">
        <w:rPr>
          <w:bCs/>
        </w:rPr>
        <w:t xml:space="preserve"> </w:t>
      </w:r>
      <w:r w:rsidRPr="009F0AE0">
        <w:rPr>
          <w:bCs/>
        </w:rPr>
        <w:t xml:space="preserve">городского поселения Воскресенск Воскресенского </w:t>
      </w:r>
    </w:p>
    <w:p w:rsidR="003675B9" w:rsidRPr="009F0AE0" w:rsidRDefault="003675B9" w:rsidP="009F0AE0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9F0AE0">
        <w:rPr>
          <w:bCs/>
        </w:rPr>
        <w:t>муниципального района</w:t>
      </w:r>
      <w:r w:rsidR="009F0AE0">
        <w:rPr>
          <w:bCs/>
        </w:rPr>
        <w:t xml:space="preserve"> Московской области</w:t>
      </w:r>
    </w:p>
    <w:p w:rsidR="003675B9" w:rsidRDefault="003675B9" w:rsidP="009F0AE0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3675B9" w:rsidRDefault="003675B9" w:rsidP="009F0AE0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3675B9" w:rsidRDefault="003675B9" w:rsidP="003675B9">
      <w:pPr>
        <w:tabs>
          <w:tab w:val="right" w:pos="0"/>
          <w:tab w:val="right" w:pos="284"/>
          <w:tab w:val="left" w:pos="1456"/>
        </w:tabs>
        <w:spacing w:line="23" w:lineRule="atLeast"/>
        <w:jc w:val="center"/>
      </w:pPr>
      <w:r>
        <w:rPr>
          <w:bCs/>
        </w:rPr>
        <w:t>1. Общие положения</w:t>
      </w:r>
    </w:p>
    <w:p w:rsidR="003675B9" w:rsidRDefault="003675B9" w:rsidP="003675B9">
      <w:pPr>
        <w:tabs>
          <w:tab w:val="right" w:pos="0"/>
          <w:tab w:val="right" w:pos="284"/>
          <w:tab w:val="left" w:pos="1456"/>
        </w:tabs>
        <w:spacing w:line="23" w:lineRule="atLeast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8"/>
        <w:gridCol w:w="3118"/>
        <w:gridCol w:w="6487"/>
      </w:tblGrid>
      <w:tr w:rsidR="003675B9" w:rsidTr="00C01A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5B9" w:rsidRDefault="003675B9">
            <w:pPr>
              <w:tabs>
                <w:tab w:val="right" w:pos="1168"/>
                <w:tab w:val="left" w:pos="1456"/>
              </w:tabs>
              <w:spacing w:line="23" w:lineRule="atLeas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Вид информации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Содержание информации</w:t>
            </w:r>
          </w:p>
        </w:tc>
      </w:tr>
      <w:tr w:rsidR="003675B9" w:rsidTr="00C01A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B9" w:rsidRDefault="003675B9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Форма торгов</w:t>
            </w: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5B9" w:rsidRDefault="002A271C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 w:rsidRPr="00154CCB"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3675B9" w:rsidTr="00C01A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B9" w:rsidRDefault="003675B9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Предмет</w:t>
            </w:r>
            <w:r w:rsidR="009F0AE0">
              <w:t xml:space="preserve"> электронного </w:t>
            </w:r>
            <w:r>
              <w:t xml:space="preserve"> аукциона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B9" w:rsidRDefault="002A271C" w:rsidP="008A6255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jc w:val="both"/>
            </w:pPr>
            <w:r w:rsidRPr="00154CCB">
              <w:t>Право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</w:t>
            </w:r>
            <w:r w:rsidRPr="00154CCB">
              <w:rPr>
                <w:color w:val="000000"/>
              </w:rPr>
              <w:t xml:space="preserve"> городского поселения Воскресенск </w:t>
            </w:r>
            <w:r w:rsidRPr="00154CCB">
              <w:t>Воскресенского муниципального района Московской области</w:t>
            </w:r>
          </w:p>
        </w:tc>
      </w:tr>
      <w:tr w:rsidR="003675B9" w:rsidTr="00C01ADF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B9" w:rsidRDefault="003675B9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 xml:space="preserve">Основание для проведения </w:t>
            </w:r>
            <w:r w:rsidR="007F2A7C" w:rsidRPr="00781F48">
              <w:t>электронного</w:t>
            </w:r>
            <w:r w:rsidR="007F2A7C">
              <w:t xml:space="preserve"> </w:t>
            </w:r>
            <w:r>
              <w:t>аукциона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5B9" w:rsidRDefault="00BD0ABE" w:rsidP="008A6255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jc w:val="both"/>
            </w:pPr>
            <w:r w:rsidRPr="002A271C">
              <w:t>П</w:t>
            </w:r>
            <w:r w:rsidR="009E4BC1" w:rsidRPr="002A271C">
              <w:t xml:space="preserve">остановление администрации Воскресенского муниципального района Московской </w:t>
            </w:r>
            <w:r w:rsidR="00BA2AEB" w:rsidRPr="002A271C">
              <w:t xml:space="preserve">области от </w:t>
            </w:r>
            <w:r w:rsidR="002A271C">
              <w:t>29.08.2018  № 636</w:t>
            </w:r>
            <w:r w:rsidR="009E4BC1" w:rsidRPr="002A271C">
              <w:t xml:space="preserve"> «Об утверждении Положения о проведении открытого аукциона </w:t>
            </w:r>
            <w:r w:rsidR="002A271C">
              <w:t xml:space="preserve"> в электронной форме </w:t>
            </w:r>
            <w:r w:rsidR="009E4BC1" w:rsidRPr="002A271C">
              <w:t>на право размещения нестационарного торгового объекта на территории городского поселения Воскресенск Воскресенского муниципаль</w:t>
            </w:r>
            <w:r w:rsidR="00BA2AEB" w:rsidRPr="002A271C">
              <w:t>ного района Московской</w:t>
            </w:r>
            <w:r w:rsidR="002A271C">
              <w:t xml:space="preserve"> области»</w:t>
            </w:r>
          </w:p>
        </w:tc>
      </w:tr>
      <w:tr w:rsidR="003675B9" w:rsidTr="00C01ADF">
        <w:trPr>
          <w:trHeight w:val="2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B9" w:rsidRPr="009E4BC1" w:rsidRDefault="003675B9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B9" w:rsidRDefault="002A271C" w:rsidP="002A271C">
            <w:pPr>
              <w:tabs>
                <w:tab w:val="right" w:pos="0"/>
                <w:tab w:val="right" w:pos="284"/>
                <w:tab w:val="left" w:pos="1456"/>
              </w:tabs>
            </w:pPr>
            <w:r w:rsidRPr="00781F48">
              <w:t xml:space="preserve">Организатор электронного аукциона </w:t>
            </w:r>
          </w:p>
          <w:p w:rsidR="009E4BC1" w:rsidRDefault="009E4BC1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Контактная информация:</w:t>
            </w: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Адрес</w:t>
            </w:r>
          </w:p>
          <w:p w:rsidR="00DC2892" w:rsidRDefault="00DC2892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Контактный телефон</w:t>
            </w: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Адрес электронной почты</w:t>
            </w: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 xml:space="preserve">Официальный сайт организатора </w:t>
            </w:r>
            <w:r w:rsidR="002A271C">
              <w:t xml:space="preserve">электронного </w:t>
            </w:r>
            <w:r>
              <w:t>аукциона</w:t>
            </w: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Ответственное должностное лицо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B9" w:rsidRDefault="002A271C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Администрация Воскресенского муниципального района</w:t>
            </w:r>
          </w:p>
          <w:p w:rsidR="002A271C" w:rsidRDefault="002A271C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rPr>
                <w:u w:val="single"/>
              </w:rPr>
            </w:pPr>
          </w:p>
          <w:p w:rsidR="002A271C" w:rsidRDefault="002A271C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rPr>
                <w:u w:val="single"/>
              </w:rPr>
            </w:pPr>
          </w:p>
          <w:p w:rsidR="003675B9" w:rsidRPr="003675B9" w:rsidRDefault="002A271C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rPr>
                <w:u w:val="single"/>
              </w:rPr>
            </w:pPr>
            <w:r>
              <w:rPr>
                <w:u w:val="single"/>
              </w:rPr>
              <w:t xml:space="preserve">140200, Московская область, </w:t>
            </w:r>
            <w:proofErr w:type="gramStart"/>
            <w:r w:rsidR="003675B9" w:rsidRPr="003675B9">
              <w:rPr>
                <w:u w:val="single"/>
              </w:rPr>
              <w:t>г</w:t>
            </w:r>
            <w:proofErr w:type="gramEnd"/>
            <w:r w:rsidR="003675B9" w:rsidRPr="003675B9">
              <w:rPr>
                <w:u w:val="single"/>
              </w:rPr>
              <w:t xml:space="preserve">. Воскресенск, </w:t>
            </w:r>
            <w:r>
              <w:rPr>
                <w:u w:val="single"/>
              </w:rPr>
              <w:t>пл. Ленина д.3</w:t>
            </w:r>
          </w:p>
          <w:p w:rsidR="00DC2892" w:rsidRDefault="00DC2892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</w:p>
          <w:p w:rsidR="002A271C" w:rsidRDefault="002A271C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</w:p>
          <w:p w:rsidR="003675B9" w:rsidRPr="003675B9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8</w:t>
            </w:r>
            <w:r w:rsidR="002A271C">
              <w:t> (</w:t>
            </w:r>
            <w:r>
              <w:t>496</w:t>
            </w:r>
            <w:r w:rsidR="002A271C">
              <w:t>)</w:t>
            </w:r>
            <w:r>
              <w:t xml:space="preserve"> </w:t>
            </w:r>
            <w:r w:rsidRPr="003675B9">
              <w:t>44 96-031</w:t>
            </w:r>
            <w:r w:rsidR="002A271C">
              <w:t>; 8(496)44 96-019</w:t>
            </w:r>
          </w:p>
          <w:p w:rsidR="00DC2892" w:rsidRDefault="00DC2892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</w:p>
          <w:p w:rsidR="003675B9" w:rsidRPr="00DC2892" w:rsidRDefault="003675B9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 xml:space="preserve">Адрес электронной почты: </w:t>
            </w:r>
            <w:hyperlink r:id="rId6" w:history="1">
              <w:r w:rsidR="00DC2892" w:rsidRPr="006E025B">
                <w:rPr>
                  <w:rStyle w:val="a4"/>
                  <w:lang w:val="en-US"/>
                </w:rPr>
                <w:t>vostorg</w:t>
              </w:r>
              <w:r w:rsidR="00DC2892" w:rsidRPr="006E025B">
                <w:rPr>
                  <w:rStyle w:val="a4"/>
                </w:rPr>
                <w:t>@</w:t>
              </w:r>
              <w:r w:rsidR="00DC2892" w:rsidRPr="006E025B">
                <w:rPr>
                  <w:rStyle w:val="a4"/>
                  <w:lang w:val="en-US"/>
                </w:rPr>
                <w:t>vmr</w:t>
              </w:r>
              <w:r w:rsidR="00DC2892" w:rsidRPr="006E025B">
                <w:rPr>
                  <w:rStyle w:val="a4"/>
                </w:rPr>
                <w:t>-</w:t>
              </w:r>
              <w:r w:rsidR="00DC2892" w:rsidRPr="006E025B">
                <w:rPr>
                  <w:rStyle w:val="a4"/>
                  <w:lang w:val="en-US"/>
                </w:rPr>
                <w:t>mo</w:t>
              </w:r>
              <w:r w:rsidR="00DC2892" w:rsidRPr="006E025B">
                <w:rPr>
                  <w:rStyle w:val="a4"/>
                </w:rPr>
                <w:t>.</w:t>
              </w:r>
              <w:r w:rsidR="00DC2892" w:rsidRPr="006E025B">
                <w:rPr>
                  <w:rStyle w:val="a4"/>
                  <w:lang w:val="en-US"/>
                </w:rPr>
                <w:t>ru</w:t>
              </w:r>
            </w:hyperlink>
          </w:p>
          <w:p w:rsidR="00DC2892" w:rsidRDefault="00DC2892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line="23" w:lineRule="atLeast"/>
            </w:pPr>
          </w:p>
          <w:p w:rsidR="003675B9" w:rsidRPr="002A271C" w:rsidRDefault="003675B9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line="23" w:lineRule="atLeast"/>
            </w:pPr>
            <w:r>
              <w:t xml:space="preserve">Сайт размещения информации: </w:t>
            </w:r>
            <w:hyperlink r:id="rId7" w:history="1">
              <w:r w:rsidR="002A271C" w:rsidRPr="00DF0B2F">
                <w:rPr>
                  <w:rStyle w:val="a4"/>
                  <w:lang w:val="en-US"/>
                </w:rPr>
                <w:t>www</w:t>
              </w:r>
              <w:r w:rsidR="002A271C" w:rsidRPr="002A271C">
                <w:rPr>
                  <w:rStyle w:val="a4"/>
                </w:rPr>
                <w:t>.</w:t>
              </w:r>
              <w:proofErr w:type="spellStart"/>
              <w:r w:rsidR="002A271C" w:rsidRPr="00DF0B2F">
                <w:rPr>
                  <w:rStyle w:val="a4"/>
                  <w:lang w:val="en-US"/>
                </w:rPr>
                <w:t>vmr</w:t>
              </w:r>
              <w:proofErr w:type="spellEnd"/>
              <w:r w:rsidR="002A271C" w:rsidRPr="00DF0B2F">
                <w:rPr>
                  <w:rStyle w:val="a4"/>
                </w:rPr>
                <w:t>-</w:t>
              </w:r>
              <w:r w:rsidR="002A271C" w:rsidRPr="00DF0B2F">
                <w:rPr>
                  <w:rStyle w:val="a4"/>
                  <w:lang w:val="en-US"/>
                </w:rPr>
                <w:t>mo</w:t>
              </w:r>
              <w:r w:rsidR="002A271C" w:rsidRPr="00DF0B2F">
                <w:rPr>
                  <w:rStyle w:val="a4"/>
                </w:rPr>
                <w:t>.</w:t>
              </w:r>
              <w:proofErr w:type="spellStart"/>
              <w:r w:rsidR="002A271C" w:rsidRPr="00DF0B2F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2A271C">
              <w:rPr>
                <w:u w:val="single"/>
              </w:rPr>
              <w:t xml:space="preserve"> </w:t>
            </w:r>
          </w:p>
          <w:p w:rsidR="009E4BC1" w:rsidRDefault="009E4BC1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line="23" w:lineRule="atLeast"/>
              <w:rPr>
                <w:u w:val="single"/>
              </w:rPr>
            </w:pPr>
          </w:p>
          <w:p w:rsidR="00DC2892" w:rsidRDefault="00DC2892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line="23" w:lineRule="atLeast"/>
              <w:rPr>
                <w:u w:val="single"/>
              </w:rPr>
            </w:pPr>
          </w:p>
          <w:p w:rsidR="002A271C" w:rsidRDefault="002A271C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line="23" w:lineRule="atLeast"/>
              <w:rPr>
                <w:u w:val="single"/>
              </w:rPr>
            </w:pPr>
          </w:p>
          <w:p w:rsidR="003675B9" w:rsidRPr="009425FE" w:rsidRDefault="009425FE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line="23" w:lineRule="atLeast"/>
            </w:pPr>
            <w:proofErr w:type="spellStart"/>
            <w:r w:rsidRPr="009425FE">
              <w:t>Леднева</w:t>
            </w:r>
            <w:proofErr w:type="spellEnd"/>
            <w:r w:rsidRPr="009425FE">
              <w:t xml:space="preserve"> Марина Андреевна</w:t>
            </w:r>
            <w:r>
              <w:t xml:space="preserve"> – главный эксперт отдела потребительского рынка и услуг управления развития отраслей экономики и инвестиций</w:t>
            </w:r>
          </w:p>
          <w:p w:rsidR="003675B9" w:rsidRDefault="003675B9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line="23" w:lineRule="atLeast"/>
            </w:pPr>
          </w:p>
        </w:tc>
      </w:tr>
      <w:tr w:rsidR="009425FE" w:rsidTr="008A6255">
        <w:trPr>
          <w:trHeight w:val="1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FE" w:rsidRPr="009E4BC1" w:rsidRDefault="009425FE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FE" w:rsidRPr="00154CCB" w:rsidRDefault="009425FE" w:rsidP="00E0289B">
            <w:r w:rsidRPr="00154CCB">
              <w:t>Адрес единого портала торгов Московской области в информационно-телекоммуникационной сети Интернет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FE" w:rsidRPr="00154CCB" w:rsidRDefault="009425FE" w:rsidP="009425FE">
            <w:r w:rsidRPr="00154CCB">
              <w:t>Сайт размещения информации:</w:t>
            </w:r>
            <w:r w:rsidRPr="009425FE">
              <w:t xml:space="preserve"> </w:t>
            </w:r>
            <w:hyperlink r:id="rId8" w:history="1">
              <w:r w:rsidRPr="00DF0B2F">
                <w:rPr>
                  <w:rStyle w:val="a4"/>
                </w:rPr>
                <w:t>www.torgi.mosreg.ru</w:t>
              </w:r>
            </w:hyperlink>
            <w:r>
              <w:t xml:space="preserve"> </w:t>
            </w:r>
          </w:p>
        </w:tc>
      </w:tr>
      <w:tr w:rsidR="009425FE" w:rsidTr="00C01ADF">
        <w:trPr>
          <w:trHeight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FE" w:rsidRPr="009E4BC1" w:rsidRDefault="009425FE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FE" w:rsidRPr="00154CCB" w:rsidRDefault="009425FE" w:rsidP="00E0289B">
            <w:r w:rsidRPr="00154CCB"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FE" w:rsidRPr="009425FE" w:rsidRDefault="00D0176D" w:rsidP="009425FE">
            <w:pPr>
              <w:rPr>
                <w:lang w:val="en-US"/>
              </w:rPr>
            </w:pPr>
            <w:hyperlink r:id="rId9" w:history="1">
              <w:r w:rsidR="009425FE" w:rsidRPr="00DF0B2F">
                <w:rPr>
                  <w:rStyle w:val="a4"/>
                  <w:lang w:val="en-US"/>
                </w:rPr>
                <w:t>www.rts-</w:t>
              </w:r>
              <w:r w:rsidR="0016065F">
                <w:rPr>
                  <w:rStyle w:val="a4"/>
                </w:rPr>
                <w:t xml:space="preserve"> </w:t>
              </w:r>
              <w:r w:rsidR="009425FE" w:rsidRPr="00DF0B2F">
                <w:rPr>
                  <w:rStyle w:val="a4"/>
                  <w:lang w:val="en-US"/>
                </w:rPr>
                <w:t>tender.ru</w:t>
              </w:r>
            </w:hyperlink>
            <w:r w:rsidR="009425FE">
              <w:rPr>
                <w:lang w:val="en-US"/>
              </w:rPr>
              <w:t xml:space="preserve"> </w:t>
            </w:r>
          </w:p>
        </w:tc>
      </w:tr>
      <w:tr w:rsidR="008B7E2F" w:rsidTr="00C01ADF">
        <w:trPr>
          <w:trHeight w:val="2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2F" w:rsidRDefault="008B7E2F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2F" w:rsidRDefault="008B7E2F" w:rsidP="008B7E2F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Место размещения нестационарного торгового объекта (адресный ориентир), технические характеристики нестационарного торгового объекта (тип, описание внешнего вида, площадь, специализация нестационарного торгового объекта)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2F" w:rsidRPr="008B7E2F" w:rsidRDefault="008B7E2F" w:rsidP="008B7E2F">
            <w:pPr>
              <w:tabs>
                <w:tab w:val="right" w:pos="0"/>
                <w:tab w:val="right" w:pos="284"/>
                <w:tab w:val="left" w:pos="1456"/>
                <w:tab w:val="left" w:pos="14317"/>
              </w:tabs>
              <w:spacing w:line="23" w:lineRule="atLeast"/>
              <w:ind w:right="111"/>
              <w:jc w:val="both"/>
            </w:pPr>
            <w:proofErr w:type="gramStart"/>
            <w:r>
              <w:t xml:space="preserve">Место размещения нестационарного торгового объекта согласно </w:t>
            </w:r>
            <w:r w:rsidRPr="008B7E2F">
              <w:t>Схеме размещения нестационарных торговых объектов, утвержденной постановлением администрации Воскресенского муниципального района Московской области от 20.06.2017 № 1995-ППЗ</w:t>
            </w:r>
            <w:r>
              <w:t xml:space="preserve"> </w:t>
            </w:r>
            <w:r w:rsidRPr="008B7E2F">
              <w:t>«Об утверждении Схемы размещения нестационарных</w:t>
            </w:r>
            <w:r>
              <w:t xml:space="preserve"> торговых объектов на территории городского поселения Воскресенск Воскресенского муниципального района Московской области на 2017-2021 гг</w:t>
            </w:r>
            <w:r w:rsidRPr="007737D8">
              <w:t>.»</w:t>
            </w:r>
            <w:r>
              <w:t xml:space="preserve"> (с изменениями от 21.11.2017 № 754</w:t>
            </w:r>
            <w:r w:rsidRPr="00A2799E">
              <w:t>),</w:t>
            </w:r>
            <w:r>
              <w:t xml:space="preserve"> размещенной на официальном сайте Воскресенского муниципального района </w:t>
            </w:r>
            <w:hyperlink r:id="rId10" w:history="1">
              <w:r w:rsidRPr="006E025B">
                <w:rPr>
                  <w:rStyle w:val="a4"/>
                </w:rPr>
                <w:t>www.</w:t>
              </w:r>
              <w:r w:rsidRPr="006E025B">
                <w:rPr>
                  <w:rStyle w:val="a4"/>
                  <w:lang w:val="en-US"/>
                </w:rPr>
                <w:t>vmr</w:t>
              </w:r>
              <w:r w:rsidRPr="006E025B">
                <w:rPr>
                  <w:rStyle w:val="a4"/>
                </w:rPr>
                <w:t>-</w:t>
              </w:r>
              <w:r w:rsidRPr="006E025B">
                <w:rPr>
                  <w:rStyle w:val="a4"/>
                  <w:lang w:val="en-US"/>
                </w:rPr>
                <w:t>mo</w:t>
              </w:r>
              <w:r w:rsidRPr="006E025B">
                <w:rPr>
                  <w:rStyle w:val="a4"/>
                </w:rPr>
                <w:t>.</w:t>
              </w:r>
              <w:r w:rsidRPr="006E025B">
                <w:rPr>
                  <w:rStyle w:val="a4"/>
                  <w:lang w:val="en-US"/>
                </w:rPr>
                <w:t>ru</w:t>
              </w:r>
            </w:hyperlink>
            <w:proofErr w:type="gramEnd"/>
          </w:p>
        </w:tc>
      </w:tr>
      <w:tr w:rsidR="00692B5D" w:rsidTr="00C01ADF">
        <w:trPr>
          <w:trHeight w:val="2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5D" w:rsidRDefault="00692B5D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5D" w:rsidRPr="00154CCB" w:rsidRDefault="00692B5D" w:rsidP="00E0289B">
            <w:r w:rsidRPr="00154CCB">
              <w:t>Требования к участникам электронного аукциона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1) отсутствие факта ликвидации юридического лица, отсутствие решений арбитражного суда о признании юридического лица, индивидуального предпринимателя банкротом, об открытии конкурсного производства;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 xml:space="preserve">2) отсутствие факта приостановления деятельности в порядке, предусмотренном </w:t>
            </w:r>
            <w:hyperlink r:id="rId11" w:history="1">
              <w:r w:rsidRPr="00BD13BA">
                <w:rPr>
                  <w:color w:val="000000"/>
                </w:rPr>
                <w:t>Кодексом</w:t>
              </w:r>
            </w:hyperlink>
            <w:r w:rsidRPr="00BD13BA">
              <w:rPr>
                <w:color w:val="000000"/>
              </w:rPr>
              <w:t xml:space="preserve"> об административных правонарушениях Российской Федерации, на день подачи заявки</w:t>
            </w:r>
          </w:p>
        </w:tc>
      </w:tr>
      <w:tr w:rsidR="00692B5D" w:rsidTr="00C01ADF">
        <w:trPr>
          <w:trHeight w:val="2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5D" w:rsidRDefault="00692B5D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5D" w:rsidRPr="00154CCB" w:rsidRDefault="00692B5D" w:rsidP="00E0289B">
            <w:r w:rsidRPr="00154CCB">
              <w:t>Требования к содержанию и составу заявки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Заявка состоит из двух частей. Обе части заявки подаются заявителем одновременно.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 xml:space="preserve">Первая часть заявки должна содержать согласие заявителя с условиями извещения, а также его обязательство </w:t>
            </w:r>
            <w:proofErr w:type="gramStart"/>
            <w:r w:rsidRPr="00BD13BA">
              <w:rPr>
                <w:color w:val="000000"/>
              </w:rPr>
              <w:t>разместить</w:t>
            </w:r>
            <w:proofErr w:type="gramEnd"/>
            <w:r w:rsidRPr="00BD13BA">
              <w:rPr>
                <w:color w:val="000000"/>
              </w:rPr>
              <w:t xml:space="preserve"> нестационарный торговый объект в соответствии с техническими характеристиками, указанными в извещении.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 xml:space="preserve">Первая часть </w:t>
            </w:r>
            <w:hyperlink w:anchor="Par580" w:history="1">
              <w:r w:rsidRPr="00BD13BA">
                <w:rPr>
                  <w:color w:val="000000"/>
                </w:rPr>
                <w:t>заявки</w:t>
              </w:r>
            </w:hyperlink>
            <w:r w:rsidRPr="00BD13BA">
              <w:rPr>
                <w:color w:val="000000"/>
              </w:rPr>
              <w:t xml:space="preserve"> оформляется по форме, содержащейся в извещении (приложение 1 к извещению).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Вторая часть заявки должна содержать: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proofErr w:type="gramStart"/>
            <w:r w:rsidRPr="00BD13BA">
              <w:rPr>
                <w:color w:val="000000"/>
              </w:rPr>
              <w:t>1) 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(далее -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налогоплательщика-участника электронного аукциона; ФИО и должность лица, уполномоченного на подписание договора; документ, подтверждающий полномочия лица на подписание договора;</w:t>
            </w:r>
            <w:proofErr w:type="gramEnd"/>
            <w:r w:rsidRPr="00BD13BA">
              <w:rPr>
                <w:color w:val="000000"/>
              </w:rPr>
              <w:t xml:space="preserve"> банковские реквизиты; для индивидуального предпринимателя - информацию о налоговой инспекции, в которой он состоит на учете;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 xml:space="preserve">2)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сроки, а также гарантию заявителя о достоверности </w:t>
            </w:r>
            <w:r w:rsidRPr="00BD13BA">
              <w:rPr>
                <w:color w:val="000000"/>
              </w:rPr>
              <w:lastRenderedPageBreak/>
              <w:t>представленной информации;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3) документы, подтверждающие соответствие участника электронного аукциона требованиям, установленным извещением, в том числе: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Для юридических лиц: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документ, подтверждающий право лица действовать от имени заявителя;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предоставление обеспечения заявки являются крупной сделкой;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выписка из Единого государственного реестра юридических лиц, полученная не ранее чем за один месяц до дня размещения извещения;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заявление об отсутствии решения о ликвидации заявителя;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заявление об отсутствии решения арбитражного суда о признании заявителя банкротом и об открытии конкурсного производства;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 xml:space="preserve">заявление об отсутствии решений о приостановлении деятельности заявителя в порядке, предусмотренном </w:t>
            </w:r>
            <w:hyperlink r:id="rId12" w:history="1">
              <w:r w:rsidRPr="00BD13BA">
                <w:rPr>
                  <w:color w:val="000000"/>
                </w:rPr>
                <w:t>Кодексом</w:t>
              </w:r>
            </w:hyperlink>
            <w:r w:rsidRPr="00BD13BA">
              <w:rPr>
                <w:color w:val="000000"/>
              </w:rPr>
              <w:t xml:space="preserve"> Российской Федерации об административных правонарушениях.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Для индивидуальных предпринимателей: документ, подтверждающий право лица действовать от имени заявителя (в случае, если заявку подает представитель заявителя);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выписка из Единого государственного реестра индивидуальных предпринимателей, полученная не ранее чем за один месяц до дня размещения извещения;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 xml:space="preserve">об отсутствии решений о приостановлении деятельности заявителя в порядке, предусмотренном </w:t>
            </w:r>
            <w:hyperlink r:id="rId13" w:history="1">
              <w:r w:rsidRPr="00BD13BA">
                <w:rPr>
                  <w:color w:val="000000"/>
                </w:rPr>
                <w:t>Кодексом</w:t>
              </w:r>
            </w:hyperlink>
            <w:r w:rsidRPr="00BD13BA">
              <w:rPr>
                <w:color w:val="000000"/>
              </w:rPr>
              <w:t xml:space="preserve"> Российской Федерации об административных правонарушениях;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заявление об отсутствии решения арбитражного суда о признании банкротом и об открытии конкурсного производства.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В случае если электронный аукцион проводится среди субъектов малого и среднего предпринимательства - документы, подтверждающие принадлежность участника электронного аукциона к указанным субъектам.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 xml:space="preserve">Вторая часть </w:t>
            </w:r>
            <w:hyperlink w:anchor="Par614" w:history="1">
              <w:r w:rsidRPr="00BD13BA">
                <w:rPr>
                  <w:color w:val="000000"/>
                </w:rPr>
                <w:t>заявки</w:t>
              </w:r>
            </w:hyperlink>
            <w:r w:rsidRPr="00BD13BA">
              <w:rPr>
                <w:color w:val="000000"/>
              </w:rPr>
              <w:t xml:space="preserve"> оформляется по форме, содержащейся в извещении (приложение 2 к извещению).</w:t>
            </w:r>
          </w:p>
          <w:p w:rsidR="00692B5D" w:rsidRPr="00BD13BA" w:rsidRDefault="00692B5D" w:rsidP="008A6255">
            <w:pPr>
              <w:jc w:val="both"/>
              <w:rPr>
                <w:color w:val="000000"/>
              </w:rPr>
            </w:pPr>
            <w:r w:rsidRPr="00BD13BA">
              <w:rPr>
                <w:color w:val="000000"/>
              </w:rPr>
              <w:t>Все документы должны быть составлены на русском языке.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порядке, установленном законодательством Российской Федерации</w:t>
            </w:r>
          </w:p>
        </w:tc>
      </w:tr>
      <w:tr w:rsidR="00B14F13" w:rsidTr="00E85B1E">
        <w:trPr>
          <w:trHeight w:val="1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Default="00B14F13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Pr="00154CCB" w:rsidRDefault="00B14F13" w:rsidP="00E0289B">
            <w:r w:rsidRPr="00154CCB"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Pr="00154CCB" w:rsidRDefault="00B14F13" w:rsidP="00E0289B">
            <w:r w:rsidRPr="00154CCB">
              <w:t xml:space="preserve">Организатор электронного аукциона вправе отказаться от проведения электронного аукциона не </w:t>
            </w:r>
            <w:proofErr w:type="gramStart"/>
            <w:r w:rsidRPr="00154CCB">
              <w:t>позднее</w:t>
            </w:r>
            <w:proofErr w:type="gramEnd"/>
            <w:r w:rsidRPr="00154CCB">
              <w:t xml:space="preserve"> чем за три дня до даты окончания срока подачи заявок на участие в электронном аукционе, а именно </w:t>
            </w:r>
            <w:r w:rsidR="00905408">
              <w:t>не позднее "</w:t>
            </w:r>
            <w:r w:rsidR="00A36EBE">
              <w:t>05</w:t>
            </w:r>
            <w:r w:rsidR="009164C0">
              <w:t>"  дека</w:t>
            </w:r>
            <w:r w:rsidR="00905408">
              <w:t>бря</w:t>
            </w:r>
            <w:r>
              <w:t xml:space="preserve"> 2018</w:t>
            </w:r>
            <w:r w:rsidRPr="00154CCB">
              <w:t xml:space="preserve"> г.</w:t>
            </w:r>
          </w:p>
        </w:tc>
      </w:tr>
      <w:tr w:rsidR="00B14F13" w:rsidTr="00C01ADF">
        <w:trPr>
          <w:trHeight w:val="2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Default="00B14F13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Pr="00154CCB" w:rsidRDefault="00B14F13" w:rsidP="00E0289B">
            <w:r w:rsidRPr="00154CCB"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4F13" w:rsidRPr="00154CCB" w:rsidRDefault="00B14F13" w:rsidP="008A6255">
            <w:pPr>
              <w:jc w:val="both"/>
            </w:pPr>
            <w:r w:rsidRPr="00154CCB">
              <w:t>Любой участник электронного аукциона, получивший аккредитацию на электронной площадке, вправе направить на адрес электронной площадки, на которой планируется проведение такого аукциона, запрос о даче разъяснений положений извещения.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B14F13" w:rsidRPr="00154CCB" w:rsidRDefault="00B14F13" w:rsidP="008A6255">
            <w:pPr>
              <w:jc w:val="both"/>
            </w:pPr>
            <w:proofErr w:type="gramStart"/>
            <w:r w:rsidRPr="00154CCB">
              <w:t>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торгов, сайте организатора, в ЕАСУЗ, а также обеспечивает размещение на ЕПТ разъяснений положений извещения с указанием предмета запроса, но без указания участника электронного аукциона, от которого поступил указанный запрос, при условии, что указанный запрос поступил организатору электронного аукциона</w:t>
            </w:r>
            <w:proofErr w:type="gramEnd"/>
            <w:r w:rsidRPr="00154CCB">
              <w:t xml:space="preserve"> не </w:t>
            </w:r>
            <w:proofErr w:type="gramStart"/>
            <w:r w:rsidRPr="00154CCB">
              <w:t>позднее</w:t>
            </w:r>
            <w:proofErr w:type="gramEnd"/>
            <w:r w:rsidRPr="00154CCB">
              <w:t xml:space="preserve"> чем за пять дней до даты окончания срока подачи заявок. Разъяснение положений извещения не должно изменять его суть</w:t>
            </w:r>
          </w:p>
        </w:tc>
      </w:tr>
      <w:tr w:rsidR="00B14F13" w:rsidTr="00C01ADF">
        <w:trPr>
          <w:trHeight w:val="1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Default="00B14F13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Pr="00154CCB" w:rsidRDefault="00B14F13" w:rsidP="00E0289B">
            <w:r w:rsidRPr="00154CCB">
              <w:t>Дата начала и окончания срока предоставления участникам электронного аукциона разъяснений положений извещения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Pr="00154CCB" w:rsidRDefault="00B14F13" w:rsidP="00B14F13">
            <w:r w:rsidRPr="00154CCB">
              <w:t xml:space="preserve">Дата </w:t>
            </w:r>
            <w:proofErr w:type="gramStart"/>
            <w:r w:rsidRPr="00154CCB">
              <w:t>начала предоставления разъяснений положений извещения</w:t>
            </w:r>
            <w:proofErr w:type="gramEnd"/>
            <w:r w:rsidRPr="00154CCB">
              <w:t>:</w:t>
            </w:r>
          </w:p>
          <w:p w:rsidR="00B14F13" w:rsidRPr="00154CCB" w:rsidRDefault="00A36EBE" w:rsidP="00B14F13">
            <w:r>
              <w:t>"10</w:t>
            </w:r>
            <w:r w:rsidR="00450F6E">
              <w:t xml:space="preserve">"  ноября </w:t>
            </w:r>
            <w:r w:rsidR="00905408">
              <w:t>2018</w:t>
            </w:r>
            <w:r w:rsidR="00B14F13" w:rsidRPr="00154CCB">
              <w:t xml:space="preserve"> г.</w:t>
            </w:r>
          </w:p>
          <w:p w:rsidR="00B14F13" w:rsidRPr="00154CCB" w:rsidRDefault="00B14F13" w:rsidP="00B14F13">
            <w:r w:rsidRPr="00154CCB">
              <w:t xml:space="preserve">Дата </w:t>
            </w:r>
            <w:proofErr w:type="gramStart"/>
            <w:r w:rsidRPr="00154CCB">
              <w:t>окончания предоставления разъяснений положений извещения</w:t>
            </w:r>
            <w:proofErr w:type="gramEnd"/>
            <w:r w:rsidRPr="00154CCB">
              <w:t>:</w:t>
            </w:r>
          </w:p>
          <w:p w:rsidR="00B14F13" w:rsidRPr="00154CCB" w:rsidRDefault="00A36EBE" w:rsidP="00B14F13">
            <w:r>
              <w:t>"04</w:t>
            </w:r>
            <w:r w:rsidR="00450F6E">
              <w:t>"  дека</w:t>
            </w:r>
            <w:r w:rsidR="00905408">
              <w:t>бря 2018</w:t>
            </w:r>
            <w:r w:rsidR="00B14F13" w:rsidRPr="00154CCB">
              <w:t xml:space="preserve"> г.</w:t>
            </w:r>
          </w:p>
        </w:tc>
      </w:tr>
      <w:tr w:rsidR="00B14F13" w:rsidTr="00C01ADF">
        <w:trPr>
          <w:trHeight w:val="10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Default="00B14F13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F4" w:rsidRDefault="00B14F13" w:rsidP="00E0289B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Начальная (минимальная) цена договора (лота)</w:t>
            </w:r>
          </w:p>
          <w:p w:rsidR="00B14F13" w:rsidRPr="002125F4" w:rsidRDefault="00B14F13" w:rsidP="002125F4"/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Default="00B14F13" w:rsidP="00277378">
            <w:pPr>
              <w:widowControl w:val="0"/>
              <w:tabs>
                <w:tab w:val="right" w:pos="284"/>
                <w:tab w:val="left" w:pos="1456"/>
              </w:tabs>
              <w:autoSpaceDE w:val="0"/>
              <w:autoSpaceDN w:val="0"/>
              <w:spacing w:line="23" w:lineRule="atLeast"/>
              <w:ind w:right="169"/>
              <w:jc w:val="both"/>
            </w:pPr>
            <w:r>
              <w:t>Начальная (минимальная) цена договора (</w:t>
            </w:r>
            <w:r w:rsidR="00EE7FF3">
              <w:t>лота) устанавливается в отношении каждого лота в размере согласно разделу 2 настоящего Извещения.</w:t>
            </w:r>
          </w:p>
          <w:p w:rsidR="00B14F13" w:rsidRDefault="00B14F13" w:rsidP="00EE7FF3">
            <w:pPr>
              <w:ind w:left="143" w:right="169" w:hanging="2"/>
              <w:jc w:val="both"/>
            </w:pPr>
          </w:p>
        </w:tc>
      </w:tr>
      <w:tr w:rsidR="002125F4" w:rsidTr="008A6255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F4" w:rsidRDefault="002125F4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F4" w:rsidRDefault="002125F4" w:rsidP="00E0289B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>
              <w:t>«Шаг» аукциона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F4" w:rsidRDefault="002125F4" w:rsidP="00277378">
            <w:pPr>
              <w:widowControl w:val="0"/>
              <w:tabs>
                <w:tab w:val="right" w:pos="284"/>
                <w:tab w:val="left" w:pos="1456"/>
              </w:tabs>
              <w:autoSpaceDE w:val="0"/>
              <w:autoSpaceDN w:val="0"/>
              <w:spacing w:line="23" w:lineRule="atLeast"/>
              <w:ind w:right="169"/>
              <w:jc w:val="both"/>
            </w:pPr>
            <w:r>
              <w:t>«Шаг» аукциона составляет 5% (пять процентов) от начальной (минимальной) цены договора (лота).</w:t>
            </w:r>
          </w:p>
        </w:tc>
      </w:tr>
      <w:tr w:rsidR="00B14F13" w:rsidTr="00C01ADF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Default="00B14F13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13" w:rsidRDefault="002125F4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</w:pPr>
            <w:r w:rsidRPr="00154CCB"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E" w:rsidRDefault="00267CCE" w:rsidP="008A6255">
            <w:pPr>
              <w:jc w:val="both"/>
            </w:pPr>
            <w:r w:rsidRPr="00154CCB">
              <w:t xml:space="preserve">Размер задатка составляет </w:t>
            </w:r>
            <w:r>
              <w:t>10%</w:t>
            </w:r>
            <w:r w:rsidRPr="00154CCB">
              <w:t xml:space="preserve"> от начальной (</w:t>
            </w:r>
            <w:proofErr w:type="gramStart"/>
            <w:r w:rsidRPr="00154CCB">
              <w:t xml:space="preserve">минимальной) </w:t>
            </w:r>
            <w:proofErr w:type="gramEnd"/>
            <w:r w:rsidRPr="00154CCB">
              <w:t>цены договора (лота)</w:t>
            </w:r>
            <w:r>
              <w:t>, перечисляется согласно Регламенту оператора электронной площадки.</w:t>
            </w:r>
          </w:p>
          <w:p w:rsidR="00267CCE" w:rsidRPr="00154CCB" w:rsidRDefault="00267CCE" w:rsidP="008A6255">
            <w:pPr>
              <w:jc w:val="both"/>
            </w:pPr>
            <w:r w:rsidRPr="00154CCB">
              <w:t>Порядок внесения.</w:t>
            </w:r>
          </w:p>
          <w:p w:rsidR="00267CCE" w:rsidRPr="00154CCB" w:rsidRDefault="00267CCE" w:rsidP="008A6255">
            <w:pPr>
              <w:jc w:val="both"/>
            </w:pPr>
            <w:r w:rsidRPr="00154CCB">
              <w:t>Участие в электронном аукционе возможно при наличии на лицевом счете заявителя, открытом для проведения операций по обеспечению участия в таком аукционе, на счете оператора электронной площадки денежных средств, в отношении которых не осуществлено блокирование операций по счету, в размере не менее чем размер обеспечения заявки, указанный в извещении.</w:t>
            </w:r>
          </w:p>
          <w:p w:rsidR="00267CCE" w:rsidRPr="00154CCB" w:rsidRDefault="00267CCE" w:rsidP="008A6255">
            <w:pPr>
              <w:jc w:val="both"/>
            </w:pPr>
            <w:r w:rsidRPr="00154CCB">
              <w:t xml:space="preserve">Поступление заявки является поручением заявителя оператору электронной площадки блокировать операции по счету этого заявителя, открытому для проведения операций </w:t>
            </w:r>
            <w:r w:rsidRPr="00154CCB">
              <w:lastRenderedPageBreak/>
              <w:t>по обеспечению участия в электронном аукционе, в отношении денежных сре</w:t>
            </w:r>
            <w:proofErr w:type="gramStart"/>
            <w:r w:rsidRPr="00154CCB">
              <w:t>дств в р</w:t>
            </w:r>
            <w:proofErr w:type="gramEnd"/>
            <w:r w:rsidRPr="00154CCB">
              <w:t>азмере обеспечения указанной заявки, указанном в извещении.</w:t>
            </w:r>
          </w:p>
          <w:p w:rsidR="00267CCE" w:rsidRPr="00154CCB" w:rsidRDefault="00267CCE" w:rsidP="008A6255">
            <w:pPr>
              <w:jc w:val="both"/>
            </w:pPr>
            <w:r w:rsidRPr="00154CCB">
              <w:t>Подача заявителем заявки является согласием этого заявителя на списание денежных средств, находящихся на его лицевом счете, открытом для проведения операций по обеспечению участия в электронном аукционе, в качестве платы за участие в нем, взимаемой с лица, с которым заключается договор. Данные действия признаются заключением соглашения о задатке.</w:t>
            </w:r>
          </w:p>
          <w:p w:rsidR="00267CCE" w:rsidRPr="00154CCB" w:rsidRDefault="00267CCE" w:rsidP="008A6255">
            <w:pPr>
              <w:jc w:val="both"/>
            </w:pPr>
            <w:r w:rsidRPr="00154CCB">
              <w:t>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электронном аукционе заявителя, подавшего указанную заявку, в отношении денежных средства размере обеспечения указанной заявки.</w:t>
            </w:r>
          </w:p>
          <w:p w:rsidR="00267CCE" w:rsidRDefault="00267CCE" w:rsidP="008A6255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jc w:val="both"/>
            </w:pPr>
            <w:r w:rsidRPr="00154CCB">
              <w:t>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 либо единственного участника электронного аукциона</w:t>
            </w:r>
          </w:p>
        </w:tc>
      </w:tr>
      <w:tr w:rsidR="00C01ADF" w:rsidTr="00C01ADF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Default="00C01ADF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C01ADF" w:rsidP="00E0289B">
            <w:r w:rsidRPr="00154CCB">
              <w:t>Ограничение в отношении участников электронного аукциона, являющихся субъектами малого и среднего предпринимательства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C01ADF" w:rsidP="008A6255">
            <w:pPr>
              <w:jc w:val="both"/>
            </w:pPr>
            <w:r>
              <w:t>Н</w:t>
            </w:r>
            <w:r w:rsidRPr="00154CCB">
              <w:t>е установлено</w:t>
            </w:r>
          </w:p>
        </w:tc>
      </w:tr>
      <w:tr w:rsidR="00035E17" w:rsidTr="00C01ADF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E17" w:rsidRDefault="00035E17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E17" w:rsidRPr="00154CCB" w:rsidRDefault="00035E17" w:rsidP="00E0289B">
            <w:r w:rsidRPr="00154CCB">
              <w:t>Порядок подачи заявки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E17" w:rsidRPr="00154CCB" w:rsidRDefault="00035E17" w:rsidP="008A6255">
            <w:pPr>
              <w:jc w:val="both"/>
            </w:pPr>
            <w:proofErr w:type="gramStart"/>
            <w:r w:rsidRPr="00154CCB">
              <w:t>Лица, получившие аккредитацию на электронной площадке,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аукционе.</w:t>
            </w:r>
            <w:proofErr w:type="gramEnd"/>
          </w:p>
          <w:p w:rsidR="00035E17" w:rsidRPr="00154CCB" w:rsidRDefault="00035E17" w:rsidP="008A6255">
            <w:pPr>
              <w:jc w:val="both"/>
            </w:pPr>
            <w:r w:rsidRPr="00154CCB">
              <w:t>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документов, содержащих первые и вторые части заявки. Указанные электронные документы подаются одновременно.</w:t>
            </w:r>
          </w:p>
          <w:p w:rsidR="00035E17" w:rsidRPr="00154CCB" w:rsidRDefault="00035E17" w:rsidP="008A6255">
            <w:pPr>
              <w:jc w:val="both"/>
            </w:pPr>
            <w:r w:rsidRPr="00154CCB">
              <w:t>В течение срока, определенного регламентом электронной площадки,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 в отношении каждого лота.</w:t>
            </w:r>
          </w:p>
          <w:p w:rsidR="00035E17" w:rsidRPr="00154CCB" w:rsidRDefault="00035E17" w:rsidP="008A6255">
            <w:pPr>
              <w:jc w:val="both"/>
            </w:pPr>
            <w:r w:rsidRPr="00154CCB">
              <w:t>В случае подачи одним заявителем заявок по нескольким лотам на каждый лот оформляется отдельная заявка</w:t>
            </w:r>
          </w:p>
        </w:tc>
      </w:tr>
      <w:tr w:rsidR="00035E17" w:rsidTr="00C01ADF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E17" w:rsidRDefault="00035E17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E17" w:rsidRPr="00154CCB" w:rsidRDefault="00035E17" w:rsidP="00E0289B">
            <w:r w:rsidRPr="00154CCB">
              <w:t>Порядок отзыва заявки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E17" w:rsidRPr="00154CCB" w:rsidRDefault="00035E17" w:rsidP="008A6255">
            <w:pPr>
              <w:jc w:val="both"/>
            </w:pPr>
            <w:r w:rsidRPr="00154CCB"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035E17" w:rsidRDefault="00035E17" w:rsidP="008A6255">
            <w:pPr>
              <w:jc w:val="both"/>
            </w:pPr>
            <w:r w:rsidRPr="00154CCB"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</w:t>
            </w:r>
            <w:proofErr w:type="gramStart"/>
            <w:r w:rsidRPr="00154CCB">
              <w:t>дств в р</w:t>
            </w:r>
            <w:proofErr w:type="gramEnd"/>
            <w:r w:rsidRPr="00154CCB">
              <w:t>азмере задатка</w:t>
            </w:r>
          </w:p>
          <w:p w:rsidR="00035E17" w:rsidRPr="00154CCB" w:rsidRDefault="00035E17" w:rsidP="008A6255">
            <w:pPr>
              <w:jc w:val="both"/>
            </w:pPr>
          </w:p>
        </w:tc>
      </w:tr>
      <w:tr w:rsidR="00C01ADF" w:rsidTr="00C01ADF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Default="00C01ADF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C01ADF" w:rsidP="00E0289B">
            <w:r w:rsidRPr="00154CCB">
              <w:t>Дата, время начала и окончания срока подачи заявок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905408" w:rsidP="00905408">
            <w:r>
              <w:t>С 09 час. 00</w:t>
            </w:r>
            <w:r w:rsidR="00C01ADF" w:rsidRPr="00154CCB">
              <w:t xml:space="preserve"> мин. по московскому времени</w:t>
            </w:r>
          </w:p>
          <w:p w:rsidR="00C01ADF" w:rsidRPr="00154CCB" w:rsidRDefault="00A36EBE" w:rsidP="00905408">
            <w:r>
              <w:t>"10</w:t>
            </w:r>
            <w:r w:rsidR="00905408">
              <w:t>" ноября  2018</w:t>
            </w:r>
            <w:r w:rsidR="00C01ADF" w:rsidRPr="00154CCB">
              <w:t xml:space="preserve"> г.</w:t>
            </w:r>
          </w:p>
          <w:p w:rsidR="00C01ADF" w:rsidRPr="00154CCB" w:rsidRDefault="00905408" w:rsidP="00905408">
            <w:r>
              <w:t>до 10 час. 00</w:t>
            </w:r>
            <w:r w:rsidR="00C01ADF" w:rsidRPr="00154CCB">
              <w:t xml:space="preserve"> мин. по московскому времени</w:t>
            </w:r>
          </w:p>
          <w:p w:rsidR="00C01ADF" w:rsidRPr="00154CCB" w:rsidRDefault="00A36EBE" w:rsidP="00905408">
            <w:r>
              <w:t>"10</w:t>
            </w:r>
            <w:r w:rsidR="007E1486">
              <w:t>" декабря 2018</w:t>
            </w:r>
            <w:r w:rsidR="00C01ADF" w:rsidRPr="00154CCB">
              <w:t xml:space="preserve"> г.</w:t>
            </w:r>
          </w:p>
        </w:tc>
      </w:tr>
      <w:tr w:rsidR="00C01ADF" w:rsidTr="00C01ADF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Default="00C01ADF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C01ADF" w:rsidP="00E0289B">
            <w:r w:rsidRPr="00154CCB">
              <w:t>Дата, время начала и окончания срока рассмотрения заявок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7C1BB0" w:rsidP="00905408">
            <w:r>
              <w:t xml:space="preserve">С 09 час. 00 </w:t>
            </w:r>
            <w:r w:rsidR="00C01ADF" w:rsidRPr="00154CCB">
              <w:t>мин. по московскому времени</w:t>
            </w:r>
          </w:p>
          <w:p w:rsidR="00C01ADF" w:rsidRPr="00154CCB" w:rsidRDefault="00A36EBE" w:rsidP="00905408">
            <w:r>
              <w:t>"11</w:t>
            </w:r>
            <w:r w:rsidR="007C1BB0">
              <w:t xml:space="preserve">" декабря  2018 </w:t>
            </w:r>
            <w:r w:rsidR="00C01ADF" w:rsidRPr="00154CCB">
              <w:t>г.</w:t>
            </w:r>
          </w:p>
          <w:p w:rsidR="00C01ADF" w:rsidRPr="00154CCB" w:rsidRDefault="007C1BB0" w:rsidP="00905408">
            <w:r>
              <w:t>до 15 час. 00</w:t>
            </w:r>
            <w:r w:rsidR="00C01ADF" w:rsidRPr="00154CCB">
              <w:t xml:space="preserve"> мин. по московскому времени</w:t>
            </w:r>
          </w:p>
          <w:p w:rsidR="00C01ADF" w:rsidRPr="00154CCB" w:rsidRDefault="00A36EBE" w:rsidP="00905408">
            <w:r>
              <w:t>"11</w:t>
            </w:r>
            <w:r w:rsidR="007C1BB0">
              <w:t xml:space="preserve">" декабря 2018 </w:t>
            </w:r>
            <w:r w:rsidR="00C01ADF" w:rsidRPr="00154CCB">
              <w:t>г.</w:t>
            </w:r>
          </w:p>
        </w:tc>
      </w:tr>
      <w:tr w:rsidR="00C01ADF" w:rsidTr="00E0289B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Default="00C01ADF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C01ADF" w:rsidP="00E0289B">
            <w:r w:rsidRPr="00154CCB">
              <w:t>Дата проведения электронного аукциона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ADF" w:rsidRPr="00154CCB" w:rsidRDefault="00A36EBE" w:rsidP="009164C0">
            <w:r>
              <w:t>"14</w:t>
            </w:r>
            <w:r w:rsidR="007C1BB0">
              <w:t>" декабря  2018</w:t>
            </w:r>
            <w:r w:rsidR="00C01ADF" w:rsidRPr="00154CCB">
              <w:t xml:space="preserve"> г.</w:t>
            </w:r>
          </w:p>
          <w:p w:rsidR="00C01ADF" w:rsidRPr="00154CCB" w:rsidRDefault="00C01ADF" w:rsidP="009164C0">
            <w:r w:rsidRPr="00154CCB">
              <w:t>Время начала проведения электронного аукциона устанавливается оператором электронной площадки</w:t>
            </w:r>
          </w:p>
        </w:tc>
      </w:tr>
      <w:tr w:rsidR="00C01ADF" w:rsidTr="00E0289B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Default="00C01ADF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C01ADF" w:rsidP="00E0289B">
            <w:r w:rsidRPr="00154CCB"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C01ADF" w:rsidP="008A6255">
            <w:pPr>
              <w:jc w:val="both"/>
            </w:pPr>
            <w:r w:rsidRPr="00154CCB">
              <w:t>Победителем электронного аукциона признается его участник, соответствующий требованиям извещения, предложивший наиболее высокую цену договора (лота) и заявка которого соответствует требованиям, установленным в извещении</w:t>
            </w:r>
          </w:p>
        </w:tc>
      </w:tr>
      <w:tr w:rsidR="00C01ADF" w:rsidTr="00E0289B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Default="00C01ADF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C01ADF" w:rsidP="00E0289B">
            <w:r w:rsidRPr="00154CCB">
              <w:t xml:space="preserve">Условия признания победителя либо единственного участника электронного аукциона </w:t>
            </w:r>
            <w:proofErr w:type="gramStart"/>
            <w:r w:rsidRPr="00154CCB">
              <w:t>уклонившимся</w:t>
            </w:r>
            <w:proofErr w:type="gramEnd"/>
            <w:r w:rsidRPr="00154CCB">
              <w:t xml:space="preserve"> от заключения договора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DF" w:rsidRPr="00154CCB" w:rsidRDefault="00C01ADF" w:rsidP="000725B2">
            <w:pPr>
              <w:jc w:val="both"/>
            </w:pPr>
            <w:proofErr w:type="gramStart"/>
            <w:r w:rsidRPr="00154CCB">
              <w:t>Победитель электронного аукциона либо единственный участник электронного аукциона признается уклонившимся от заключения договора в случае, если до "</w:t>
            </w:r>
            <w:r w:rsidR="00CF65AC">
              <w:t>07</w:t>
            </w:r>
            <w:r w:rsidRPr="00154CCB">
              <w:t>"</w:t>
            </w:r>
            <w:r w:rsidR="000725B2">
              <w:t xml:space="preserve"> января 2019</w:t>
            </w:r>
            <w:r w:rsidRPr="00154CCB">
              <w:t>г., он не направил организатору электронного аукциона проект договора, подписанный лицом, имеющим право действовать от имени победителя либо единственного участника такого аукциона,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</w:t>
            </w:r>
            <w:proofErr w:type="gramEnd"/>
          </w:p>
        </w:tc>
      </w:tr>
      <w:tr w:rsidR="005D3719" w:rsidTr="00E0289B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19" w:rsidRDefault="005D3719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19" w:rsidRPr="00154CCB" w:rsidRDefault="005D3719" w:rsidP="00E0289B">
            <w:r w:rsidRPr="00154CCB">
              <w:t>Срок и порядок заключения договора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19" w:rsidRPr="00154CCB" w:rsidRDefault="005D3719" w:rsidP="008A6255">
            <w:pPr>
              <w:jc w:val="both"/>
            </w:pPr>
            <w:r w:rsidRPr="00154CCB">
              <w:t>Стороны договора подписывают договор на бумажных носителях.</w:t>
            </w:r>
          </w:p>
          <w:p w:rsidR="005D3719" w:rsidRPr="00154CCB" w:rsidRDefault="005D3719" w:rsidP="008A6255">
            <w:pPr>
              <w:jc w:val="both"/>
            </w:pPr>
            <w:proofErr w:type="gramStart"/>
            <w:r w:rsidRPr="00154CCB">
              <w:t>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договора, в который включается цена договора (лота), предложенная победителем электронного аукциона при заключении договора с победителем электронного аукциона, либо начальная (минимальная) цена договора (лота) при заключении договора с единственным участником электронного аукциона.</w:t>
            </w:r>
            <w:proofErr w:type="gramEnd"/>
          </w:p>
          <w:p w:rsidR="005D3719" w:rsidRPr="00154CCB" w:rsidRDefault="005D3719" w:rsidP="008A6255">
            <w:pPr>
              <w:jc w:val="both"/>
            </w:pPr>
            <w:r w:rsidRPr="00154CCB">
              <w:t xml:space="preserve">Не позднее десяти дней </w:t>
            </w:r>
            <w:proofErr w:type="gramStart"/>
            <w:r w:rsidRPr="00154CCB">
              <w:t>с даты размещения</w:t>
            </w:r>
            <w:proofErr w:type="gramEnd"/>
            <w:r w:rsidRPr="00154CCB">
              <w:t xml:space="preserve">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аукциона. Договор заключается организатором электронного аукциона либо </w:t>
            </w:r>
            <w:r w:rsidRPr="00154CCB">
              <w:lastRenderedPageBreak/>
              <w:t>уполномоченным им лицом.</w:t>
            </w:r>
          </w:p>
          <w:p w:rsidR="005D3719" w:rsidRPr="00154CCB" w:rsidRDefault="005D3719" w:rsidP="008A6255">
            <w:pPr>
              <w:jc w:val="both"/>
            </w:pPr>
            <w:r w:rsidRPr="00154CCB">
              <w:t>Победитель электронного аукциона, с которым заключается договор, в случае наличия разногласий по проекту договора, размещенному на электронной площадке, представляет организатору электронного аукциона протокол разногласий на бумажном носителе, подписанный лицом, имеющим право действовать от имени победителя такого аукциона.</w:t>
            </w:r>
          </w:p>
          <w:p w:rsidR="005D3719" w:rsidRPr="00154CCB" w:rsidRDefault="005D3719" w:rsidP="008A6255">
            <w:pPr>
              <w:jc w:val="both"/>
            </w:pPr>
            <w:r w:rsidRPr="00154CCB">
              <w:t>При этом победитель электронного аукциона, с которым заключается договор, указывает в протоколе разногласий замечания к положениям проекта договора, не соответствующие извещению и своей заявке, с указанием соответствующих положений данных документов.</w:t>
            </w:r>
          </w:p>
          <w:p w:rsidR="005D3719" w:rsidRPr="00154CCB" w:rsidRDefault="005D3719" w:rsidP="008A6255">
            <w:pPr>
              <w:jc w:val="both"/>
            </w:pPr>
            <w:r w:rsidRPr="00154CCB">
              <w:t xml:space="preserve">В течение трех рабочих дней </w:t>
            </w:r>
            <w:proofErr w:type="gramStart"/>
            <w:r w:rsidRPr="00154CCB">
              <w:t>с даты получения</w:t>
            </w:r>
            <w:proofErr w:type="gramEnd"/>
            <w:r w:rsidRPr="00154CCB">
              <w:t xml:space="preserve">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договора.</w:t>
            </w:r>
          </w:p>
          <w:p w:rsidR="005D3719" w:rsidRPr="00154CCB" w:rsidRDefault="005D3719" w:rsidP="008A6255">
            <w:pPr>
              <w:jc w:val="both"/>
            </w:pPr>
            <w:proofErr w:type="gramStart"/>
            <w:r w:rsidRPr="00154CCB">
              <w:t>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условии,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</w:t>
            </w:r>
            <w:proofErr w:type="gramEnd"/>
            <w:r w:rsidRPr="00154CCB">
              <w:t xml:space="preserve"> аукциона.</w:t>
            </w:r>
          </w:p>
          <w:p w:rsidR="005D3719" w:rsidRPr="00154CCB" w:rsidRDefault="005D3719" w:rsidP="008A6255">
            <w:pPr>
              <w:jc w:val="both"/>
            </w:pPr>
            <w:r w:rsidRPr="00154CCB">
              <w:t xml:space="preserve">В срок, предусмотренный для заключения договора,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</w:t>
            </w:r>
            <w:r w:rsidRPr="00BF3FF2">
              <w:t xml:space="preserve">недостоверных сведений, предусмотренных </w:t>
            </w:r>
            <w:hyperlink w:anchor="Par426" w:history="1">
              <w:r w:rsidRPr="00BF3FF2">
                <w:t>пунктом 9</w:t>
              </w:r>
            </w:hyperlink>
            <w:r w:rsidRPr="00154CCB">
              <w:t xml:space="preserve"> извещения.</w:t>
            </w:r>
          </w:p>
          <w:p w:rsidR="005D3719" w:rsidRPr="00154CCB" w:rsidRDefault="005D3719" w:rsidP="008A6255">
            <w:pPr>
              <w:jc w:val="both"/>
            </w:pPr>
            <w:proofErr w:type="gramStart"/>
            <w:r w:rsidRPr="00154CCB">
              <w:t>В случае отказа от заключения договора с победителем электронного аукциона аукционная комиссия в срок не позднее дня, следующего после дня установления факта,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электронного аукциона отказывается заключить договор, сведения о</w:t>
            </w:r>
            <w:proofErr w:type="gramEnd"/>
            <w:r w:rsidRPr="00154CCB">
              <w:t xml:space="preserve"> </w:t>
            </w:r>
            <w:proofErr w:type="gramStart"/>
            <w:r w:rsidRPr="00154CCB">
              <w:t>факте</w:t>
            </w:r>
            <w:proofErr w:type="gramEnd"/>
            <w:r w:rsidRPr="00154CCB">
              <w:t>, являющемся основанием для отказа от заключения договора. Указанный протокол составляется в двух экземплярах, один из которых хранится у организатора электронного аукциона, а второй направляется победителю электронного аукциона (единственному участнику электронного аукциона).</w:t>
            </w:r>
          </w:p>
          <w:p w:rsidR="005D3719" w:rsidRPr="00154CCB" w:rsidRDefault="005D3719" w:rsidP="00E85B1E">
            <w:pPr>
              <w:tabs>
                <w:tab w:val="left" w:pos="6271"/>
              </w:tabs>
              <w:jc w:val="both"/>
            </w:pPr>
            <w:r w:rsidRPr="00154CCB">
              <w:t xml:space="preserve">Аукционная комиссия направляет протокол об отказе от заключения договора оператору электронной площадки для размещения на электронной площадке, размещает его на официальном сайте торгов, сайте организатора, вносит соответствующую информацию в ЕАСУЗ, а также обеспечивает размещение на ЕПТ МО не позднее следующего дня после подписания указанного протокола. Организатор электронного аукциона в течение двух рабочих </w:t>
            </w:r>
            <w:r w:rsidRPr="00154CCB">
              <w:lastRenderedPageBreak/>
              <w:t xml:space="preserve">дней </w:t>
            </w:r>
            <w:proofErr w:type="gramStart"/>
            <w:r w:rsidRPr="00154CCB">
              <w:t>с даты подписания</w:t>
            </w:r>
            <w:proofErr w:type="gramEnd"/>
            <w:r w:rsidRPr="00154CCB">
              <w:t xml:space="preserve"> протокола направляет один экземпляр протокола лицу, с которым отказывается заключить договор. Договор заключается не ранее чем через десять дней и не позднее двадцати дней </w:t>
            </w:r>
            <w:proofErr w:type="gramStart"/>
            <w:r w:rsidRPr="00154CCB">
              <w:t>с даты размещения</w:t>
            </w:r>
            <w:proofErr w:type="gramEnd"/>
            <w:r w:rsidRPr="00154CCB">
              <w:t xml:space="preserve"> на электронной площадке протокола подведения итогов электронного аукциона.</w:t>
            </w:r>
          </w:p>
          <w:p w:rsidR="005D3719" w:rsidRPr="00154CCB" w:rsidRDefault="005D3719" w:rsidP="008A6255">
            <w:pPr>
              <w:jc w:val="both"/>
            </w:pPr>
            <w:r w:rsidRPr="00154CCB">
              <w:t xml:space="preserve">Договор с единственным участником электронного </w:t>
            </w:r>
            <w:r w:rsidRPr="00BD13BA">
              <w:rPr>
                <w:color w:val="000000"/>
              </w:rPr>
              <w:t xml:space="preserve">аукциона заключается в порядке, установленном </w:t>
            </w:r>
            <w:hyperlink w:anchor="Par325" w:history="1">
              <w:r w:rsidRPr="00BD13BA">
                <w:rPr>
                  <w:color w:val="000000"/>
                </w:rPr>
                <w:t>разделом 2</w:t>
              </w:r>
              <w:r>
                <w:rPr>
                  <w:color w:val="000000"/>
                </w:rPr>
                <w:t>6</w:t>
              </w:r>
            </w:hyperlink>
            <w:r w:rsidRPr="00BD13BA">
              <w:rPr>
                <w:color w:val="000000"/>
              </w:rPr>
              <w:t xml:space="preserve"> извещения</w:t>
            </w:r>
          </w:p>
        </w:tc>
      </w:tr>
      <w:tr w:rsidR="005D3719" w:rsidTr="005D3719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19" w:rsidRDefault="005D3719" w:rsidP="004F3058">
            <w:pPr>
              <w:pStyle w:val="a3"/>
              <w:numPr>
                <w:ilvl w:val="0"/>
                <w:numId w:val="1"/>
              </w:numPr>
              <w:tabs>
                <w:tab w:val="right" w:pos="1168"/>
                <w:tab w:val="left" w:pos="1456"/>
              </w:tabs>
              <w:spacing w:line="23" w:lineRule="atLeast"/>
              <w:ind w:left="0"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19" w:rsidRPr="00154CCB" w:rsidRDefault="005D3719" w:rsidP="00E0289B">
            <w:r w:rsidRPr="00154CCB">
              <w:t>Форма, сроки и порядок оплаты по договору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19" w:rsidRPr="00154CCB" w:rsidRDefault="005D3719" w:rsidP="00E0289B">
            <w:r w:rsidRPr="00154CCB">
              <w:t>Форма, сроки и порядок оплаты определены договором</w:t>
            </w:r>
          </w:p>
        </w:tc>
      </w:tr>
    </w:tbl>
    <w:p w:rsidR="00473FF6" w:rsidRDefault="00473FF6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DC2892" w:rsidRDefault="00DC2892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0C7BA4" w:rsidRDefault="000C7BA4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950C27" w:rsidRDefault="00950C27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7C1BB0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7C1BB0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7C1BB0" w:rsidRDefault="007C1BB0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</w:p>
    <w:p w:rsidR="00473FF6" w:rsidRPr="00BF018D" w:rsidRDefault="00473FF6" w:rsidP="00473FF6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540"/>
        <w:jc w:val="center"/>
        <w:rPr>
          <w:bCs/>
        </w:rPr>
      </w:pPr>
      <w:r w:rsidRPr="00BF018D">
        <w:rPr>
          <w:bCs/>
        </w:rPr>
        <w:t xml:space="preserve">2. Перечень лотов, </w:t>
      </w:r>
      <w:r w:rsidRPr="00BF018D">
        <w:t>начальной (</w:t>
      </w:r>
      <w:r w:rsidR="008B252C">
        <w:t>минимальной) цены договора (</w:t>
      </w:r>
      <w:r w:rsidRPr="00BF018D">
        <w:t xml:space="preserve">лота) </w:t>
      </w:r>
      <w:r w:rsidRPr="00BF018D">
        <w:rPr>
          <w:bCs/>
        </w:rPr>
        <w:t>по каждому лоту, срок действия договоров</w:t>
      </w:r>
    </w:p>
    <w:p w:rsidR="001B5905" w:rsidRDefault="001B5905" w:rsidP="001B5905">
      <w:pPr>
        <w:jc w:val="both"/>
      </w:pPr>
    </w:p>
    <w:p w:rsidR="008B252C" w:rsidRPr="00154CCB" w:rsidRDefault="008B252C" w:rsidP="001B5905">
      <w:pPr>
        <w:jc w:val="both"/>
      </w:pPr>
      <w:r>
        <w:t>Лот №</w:t>
      </w:r>
      <w:r w:rsidRPr="00154CCB">
        <w:t xml:space="preserve"> 1</w:t>
      </w:r>
    </w:p>
    <w:p w:rsidR="008B252C" w:rsidRPr="00154CCB" w:rsidRDefault="008B252C" w:rsidP="008B252C">
      <w:pPr>
        <w:jc w:val="both"/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992"/>
        <w:gridCol w:w="1417"/>
        <w:gridCol w:w="1276"/>
        <w:gridCol w:w="992"/>
        <w:gridCol w:w="993"/>
        <w:gridCol w:w="1275"/>
        <w:gridCol w:w="1560"/>
      </w:tblGrid>
      <w:tr w:rsidR="008B252C" w:rsidRPr="008B252C" w:rsidTr="000725B2">
        <w:trPr>
          <w:trHeight w:val="3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8B252C" w:rsidRDefault="008B252C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8B252C" w:rsidRDefault="008B252C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Адресные ориентиры неста</w:t>
            </w:r>
            <w:r w:rsidRPr="008B252C">
              <w:rPr>
                <w:sz w:val="18"/>
                <w:szCs w:val="18"/>
              </w:rPr>
              <w:softHyphen/>
              <w:t>ционар</w:t>
            </w:r>
            <w:r w:rsidRPr="008B252C">
              <w:rPr>
                <w:sz w:val="18"/>
                <w:szCs w:val="18"/>
              </w:rPr>
              <w:softHyphen/>
              <w:t>ного торго</w:t>
            </w:r>
            <w:r w:rsidRPr="008B252C">
              <w:rPr>
                <w:sz w:val="18"/>
                <w:szCs w:val="18"/>
              </w:rPr>
              <w:softHyphen/>
              <w:t>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8B252C" w:rsidRDefault="008B252C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Номер нестаци</w:t>
            </w:r>
            <w:r w:rsidR="00E0289B">
              <w:rPr>
                <w:sz w:val="18"/>
                <w:szCs w:val="18"/>
              </w:rPr>
              <w:t>о</w:t>
            </w:r>
            <w:r w:rsidR="00E0289B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нарного торгового объекта в соот</w:t>
            </w:r>
            <w:r w:rsidRPr="008B252C">
              <w:rPr>
                <w:sz w:val="18"/>
                <w:szCs w:val="18"/>
              </w:rPr>
              <w:softHyphen/>
              <w:t>ветствии со схемой раз</w:t>
            </w:r>
            <w:r w:rsidRPr="008B252C">
              <w:rPr>
                <w:sz w:val="18"/>
                <w:szCs w:val="18"/>
              </w:rPr>
              <w:softHyphen/>
              <w:t>мещения нестаци</w:t>
            </w:r>
            <w:r w:rsidR="00E0289B">
              <w:rPr>
                <w:sz w:val="18"/>
                <w:szCs w:val="18"/>
              </w:rPr>
              <w:t>о</w:t>
            </w:r>
            <w:r w:rsidR="00E0289B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нарных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8B252C" w:rsidRDefault="008B252C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Описание внешнего вида нестацио</w:t>
            </w:r>
            <w:r w:rsidRPr="008B252C">
              <w:rPr>
                <w:sz w:val="18"/>
                <w:szCs w:val="18"/>
              </w:rPr>
              <w:softHyphen/>
              <w:t>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8B252C" w:rsidRDefault="008B252C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Тип неста</w:t>
            </w:r>
            <w:r w:rsidRPr="008B252C">
              <w:rPr>
                <w:sz w:val="18"/>
                <w:szCs w:val="18"/>
              </w:rPr>
              <w:softHyphen/>
              <w:t xml:space="preserve">ционарного торгового </w:t>
            </w:r>
            <w:r w:rsidR="000725B2">
              <w:rPr>
                <w:sz w:val="18"/>
                <w:szCs w:val="18"/>
              </w:rPr>
              <w:t xml:space="preserve"> </w:t>
            </w:r>
            <w:r w:rsidRPr="008B252C">
              <w:rPr>
                <w:sz w:val="18"/>
                <w:szCs w:val="18"/>
              </w:rPr>
              <w:t>объ</w:t>
            </w:r>
            <w:r w:rsidRPr="008B252C">
              <w:rPr>
                <w:sz w:val="18"/>
                <w:szCs w:val="18"/>
              </w:rPr>
              <w:softHyphen/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8B252C" w:rsidRDefault="008B252C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Специа</w:t>
            </w:r>
            <w:r w:rsidRPr="008B252C">
              <w:rPr>
                <w:sz w:val="18"/>
                <w:szCs w:val="18"/>
              </w:rPr>
              <w:softHyphen/>
              <w:t>лизация нестаци</w:t>
            </w:r>
            <w:r w:rsidR="00E0289B">
              <w:rPr>
                <w:sz w:val="18"/>
                <w:szCs w:val="18"/>
              </w:rPr>
              <w:t>о</w:t>
            </w:r>
            <w:r w:rsidR="00E0289B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Default="008B252C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Общая площадь нестаци</w:t>
            </w:r>
            <w:r w:rsidR="00E0289B">
              <w:rPr>
                <w:sz w:val="18"/>
                <w:szCs w:val="18"/>
              </w:rPr>
              <w:t>о</w:t>
            </w:r>
            <w:r w:rsidRPr="008B252C">
              <w:rPr>
                <w:sz w:val="18"/>
                <w:szCs w:val="18"/>
              </w:rPr>
              <w:softHyphen/>
              <w:t xml:space="preserve">нарного торгового объекта, </w:t>
            </w:r>
          </w:p>
          <w:p w:rsidR="008B252C" w:rsidRPr="008B252C" w:rsidRDefault="008B252C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8B252C" w:rsidRDefault="008B252C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Срок действия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8B252C" w:rsidRDefault="008B252C" w:rsidP="00E0289B">
            <w:pPr>
              <w:ind w:right="221"/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 xml:space="preserve">Начальная (минимальная) цена договора (цена лота) без НДС _%, руб. </w:t>
            </w:r>
            <w:hyperlink w:anchor="Par559" w:history="1">
              <w:r w:rsidRPr="008B252C">
                <w:rPr>
                  <w:color w:val="0000FF"/>
                  <w:sz w:val="18"/>
                  <w:szCs w:val="18"/>
                </w:rPr>
                <w:t>*</w:t>
              </w:r>
            </w:hyperlink>
          </w:p>
        </w:tc>
      </w:tr>
      <w:tr w:rsidR="00962809" w:rsidRPr="008B252C" w:rsidTr="000725B2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9" w:rsidRPr="008B252C" w:rsidRDefault="00962809" w:rsidP="00962809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9" w:rsidRPr="008B252C" w:rsidRDefault="000725B2" w:rsidP="00950C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Московская обл.</w:t>
            </w:r>
            <w:r w:rsidR="00962809">
              <w:rPr>
                <w:color w:val="000000"/>
                <w:sz w:val="18"/>
                <w:szCs w:val="18"/>
              </w:rPr>
              <w:t>,</w:t>
            </w:r>
            <w:r w:rsidR="00E0289B">
              <w:rPr>
                <w:color w:val="000000"/>
                <w:sz w:val="18"/>
                <w:szCs w:val="18"/>
              </w:rPr>
              <w:t xml:space="preserve">             </w:t>
            </w:r>
            <w:r w:rsidR="00962809">
              <w:rPr>
                <w:color w:val="000000"/>
                <w:sz w:val="18"/>
                <w:szCs w:val="18"/>
              </w:rPr>
              <w:t xml:space="preserve"> </w:t>
            </w:r>
            <w:r w:rsidR="00E0289B">
              <w:rPr>
                <w:color w:val="000000"/>
                <w:sz w:val="18"/>
                <w:szCs w:val="18"/>
              </w:rPr>
              <w:t>г</w:t>
            </w:r>
            <w:proofErr w:type="gramStart"/>
            <w:r w:rsidR="00E0289B">
              <w:rPr>
                <w:color w:val="000000"/>
                <w:sz w:val="18"/>
                <w:szCs w:val="18"/>
              </w:rPr>
              <w:t>.</w:t>
            </w:r>
            <w:r w:rsidR="00950C27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950C27">
              <w:rPr>
                <w:color w:val="000000"/>
                <w:sz w:val="18"/>
                <w:szCs w:val="18"/>
              </w:rPr>
              <w:t>оскресенск</w:t>
            </w:r>
            <w:r w:rsidR="00962809">
              <w:rPr>
                <w:color w:val="000000"/>
                <w:sz w:val="18"/>
                <w:szCs w:val="18"/>
              </w:rPr>
              <w:t xml:space="preserve">, </w:t>
            </w:r>
            <w:r w:rsidR="00962809" w:rsidRPr="00891F46">
              <w:rPr>
                <w:color w:val="000000"/>
                <w:sz w:val="18"/>
                <w:szCs w:val="18"/>
              </w:rPr>
              <w:t xml:space="preserve">ул. Менделеева, </w:t>
            </w:r>
            <w:r w:rsidR="00E0289B">
              <w:rPr>
                <w:color w:val="000000"/>
                <w:sz w:val="18"/>
                <w:szCs w:val="18"/>
              </w:rPr>
              <w:t xml:space="preserve">  </w:t>
            </w:r>
            <w:r w:rsidR="00962809" w:rsidRPr="00891F46">
              <w:rPr>
                <w:color w:val="000000"/>
                <w:sz w:val="18"/>
                <w:szCs w:val="18"/>
              </w:rPr>
              <w:t>у д.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9" w:rsidRPr="008B252C" w:rsidRDefault="00962809" w:rsidP="00962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9" w:rsidRPr="008B252C" w:rsidRDefault="00962809" w:rsidP="00E0289B">
            <w:pPr>
              <w:jc w:val="both"/>
              <w:rPr>
                <w:sz w:val="18"/>
                <w:szCs w:val="18"/>
              </w:rPr>
            </w:pPr>
            <w:r w:rsidRPr="00891F46">
              <w:rPr>
                <w:sz w:val="18"/>
                <w:szCs w:val="18"/>
              </w:rPr>
              <w:t xml:space="preserve">В соответствии с архитектурным обликом, </w:t>
            </w:r>
            <w:proofErr w:type="spellStart"/>
            <w:r w:rsidRPr="00891F46">
              <w:rPr>
                <w:sz w:val="18"/>
                <w:szCs w:val="18"/>
              </w:rPr>
              <w:t>рекомендован</w:t>
            </w:r>
            <w:r w:rsidR="00E0289B">
              <w:rPr>
                <w:sz w:val="18"/>
                <w:szCs w:val="18"/>
              </w:rPr>
              <w:t>-</w:t>
            </w:r>
            <w:r w:rsidRPr="00891F46">
              <w:rPr>
                <w:sz w:val="18"/>
                <w:szCs w:val="18"/>
              </w:rPr>
              <w:t>ным</w:t>
            </w:r>
            <w:proofErr w:type="spellEnd"/>
            <w:r w:rsidRPr="00891F46">
              <w:rPr>
                <w:sz w:val="18"/>
                <w:szCs w:val="18"/>
              </w:rPr>
              <w:t xml:space="preserve"> </w:t>
            </w:r>
            <w:proofErr w:type="spellStart"/>
            <w:r w:rsidRPr="00891F46">
              <w:rPr>
                <w:sz w:val="18"/>
                <w:szCs w:val="18"/>
              </w:rPr>
              <w:t>Главархитект</w:t>
            </w:r>
            <w:proofErr w:type="gramStart"/>
            <w:r w:rsidRPr="00891F46">
              <w:rPr>
                <w:sz w:val="18"/>
                <w:szCs w:val="18"/>
              </w:rPr>
              <w:t>у</w:t>
            </w:r>
            <w:proofErr w:type="spellEnd"/>
            <w:r w:rsidR="000725B2">
              <w:rPr>
                <w:sz w:val="18"/>
                <w:szCs w:val="18"/>
              </w:rPr>
              <w:t>-</w:t>
            </w:r>
            <w:proofErr w:type="gramEnd"/>
            <w:r w:rsidR="000725B2">
              <w:rPr>
                <w:sz w:val="18"/>
                <w:szCs w:val="18"/>
              </w:rPr>
              <w:t xml:space="preserve"> </w:t>
            </w:r>
            <w:r w:rsidRPr="00891F46">
              <w:rPr>
                <w:sz w:val="18"/>
                <w:szCs w:val="18"/>
              </w:rPr>
              <w:t>рой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9" w:rsidRPr="00891F46" w:rsidRDefault="00962809" w:rsidP="009628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9" w:rsidRPr="00891F46" w:rsidRDefault="00962809" w:rsidP="009628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>квас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09" w:rsidRPr="00891F46" w:rsidRDefault="00962809" w:rsidP="00931E37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1F46">
              <w:rPr>
                <w:sz w:val="18"/>
                <w:szCs w:val="18"/>
              </w:rPr>
              <w:t xml:space="preserve">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9" w:rsidRPr="004140CA" w:rsidRDefault="00962809" w:rsidP="00962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01.04.19 -01.11.</w:t>
            </w:r>
            <w:r w:rsidRPr="004140CA">
              <w:rPr>
                <w:sz w:val="18"/>
                <w:szCs w:val="18"/>
              </w:rPr>
              <w:t>21</w:t>
            </w:r>
            <w:r w:rsidR="008A6255">
              <w:rPr>
                <w:sz w:val="18"/>
                <w:szCs w:val="18"/>
              </w:rPr>
              <w:t xml:space="preserve"> </w:t>
            </w:r>
            <w:r w:rsidRPr="004140CA">
              <w:rPr>
                <w:sz w:val="18"/>
                <w:szCs w:val="18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9" w:rsidRPr="004140CA" w:rsidRDefault="00962809" w:rsidP="00962809">
            <w:pPr>
              <w:jc w:val="center"/>
              <w:rPr>
                <w:sz w:val="18"/>
                <w:szCs w:val="18"/>
              </w:rPr>
            </w:pPr>
            <w:r w:rsidRPr="004140CA">
              <w:rPr>
                <w:sz w:val="18"/>
                <w:szCs w:val="18"/>
              </w:rPr>
              <w:t>35 768,00</w:t>
            </w:r>
          </w:p>
        </w:tc>
      </w:tr>
    </w:tbl>
    <w:p w:rsidR="00E76E27" w:rsidRPr="00E76E27" w:rsidRDefault="00E76E27" w:rsidP="00E76E27">
      <w:pPr>
        <w:jc w:val="both"/>
        <w:rPr>
          <w:sz w:val="18"/>
          <w:szCs w:val="18"/>
        </w:rPr>
      </w:pPr>
      <w:r w:rsidRPr="00E76E27">
        <w:rPr>
          <w:sz w:val="18"/>
          <w:szCs w:val="18"/>
        </w:rPr>
        <w:t xml:space="preserve">Начальная (минимальная) цена договора (лота) № 1 - </w:t>
      </w:r>
      <w:r w:rsidRPr="006842D1">
        <w:rPr>
          <w:b/>
          <w:sz w:val="18"/>
          <w:szCs w:val="18"/>
        </w:rPr>
        <w:t>35 768,00  руб</w:t>
      </w:r>
      <w:r w:rsidRPr="00E76E27">
        <w:rPr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 w:rsidRPr="00E76E27">
        <w:rPr>
          <w:sz w:val="18"/>
          <w:szCs w:val="18"/>
        </w:rPr>
        <w:t xml:space="preserve"> "Шаг аукциона" по лоту №</w:t>
      </w:r>
      <w:r>
        <w:rPr>
          <w:sz w:val="18"/>
          <w:szCs w:val="18"/>
        </w:rPr>
        <w:t xml:space="preserve"> 1 – </w:t>
      </w:r>
      <w:r w:rsidRPr="006842D1">
        <w:rPr>
          <w:b/>
          <w:sz w:val="18"/>
          <w:szCs w:val="18"/>
        </w:rPr>
        <w:t>1 788,00 руб.</w:t>
      </w:r>
    </w:p>
    <w:p w:rsidR="004F3058" w:rsidRPr="00E76E27" w:rsidRDefault="00E76E27" w:rsidP="00E76E27">
      <w:pPr>
        <w:tabs>
          <w:tab w:val="right" w:pos="0"/>
          <w:tab w:val="right" w:pos="284"/>
          <w:tab w:val="left" w:pos="1456"/>
        </w:tabs>
        <w:spacing w:line="23" w:lineRule="atLeast"/>
        <w:jc w:val="both"/>
        <w:rPr>
          <w:sz w:val="18"/>
          <w:szCs w:val="18"/>
        </w:rPr>
      </w:pPr>
      <w:r w:rsidRPr="00E76E27">
        <w:rPr>
          <w:sz w:val="18"/>
          <w:szCs w:val="18"/>
        </w:rPr>
        <w:t>Размер задатка по лоту №</w:t>
      </w:r>
      <w:r>
        <w:rPr>
          <w:sz w:val="18"/>
          <w:szCs w:val="18"/>
        </w:rPr>
        <w:t xml:space="preserve"> 1 – </w:t>
      </w:r>
      <w:r w:rsidRPr="006842D1">
        <w:rPr>
          <w:b/>
          <w:sz w:val="18"/>
          <w:szCs w:val="18"/>
        </w:rPr>
        <w:t>3 577,00 руб</w:t>
      </w:r>
      <w:r>
        <w:rPr>
          <w:sz w:val="18"/>
          <w:szCs w:val="18"/>
        </w:rPr>
        <w:t>.</w:t>
      </w:r>
    </w:p>
    <w:p w:rsidR="008B252C" w:rsidRPr="00E76E27" w:rsidRDefault="008B252C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  <w:rPr>
          <w:sz w:val="18"/>
          <w:szCs w:val="18"/>
        </w:rPr>
      </w:pPr>
    </w:p>
    <w:p w:rsidR="00950C27" w:rsidRPr="00154CCB" w:rsidRDefault="00950C27" w:rsidP="001B5905">
      <w:pPr>
        <w:jc w:val="both"/>
      </w:pPr>
      <w:r>
        <w:t>Лот № 2</w:t>
      </w:r>
    </w:p>
    <w:p w:rsidR="00950C27" w:rsidRPr="00154CCB" w:rsidRDefault="00950C27" w:rsidP="00950C27">
      <w:pPr>
        <w:jc w:val="both"/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992"/>
        <w:gridCol w:w="1417"/>
        <w:gridCol w:w="1276"/>
        <w:gridCol w:w="992"/>
        <w:gridCol w:w="993"/>
        <w:gridCol w:w="1134"/>
        <w:gridCol w:w="1842"/>
      </w:tblGrid>
      <w:tr w:rsidR="00950C27" w:rsidRPr="008B252C" w:rsidTr="000725B2">
        <w:trPr>
          <w:trHeight w:val="2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Адресные ориентиры неста</w:t>
            </w:r>
            <w:r w:rsidRPr="008B252C">
              <w:rPr>
                <w:sz w:val="18"/>
                <w:szCs w:val="18"/>
              </w:rPr>
              <w:softHyphen/>
              <w:t>ционар</w:t>
            </w:r>
            <w:r w:rsidRPr="008B252C">
              <w:rPr>
                <w:sz w:val="18"/>
                <w:szCs w:val="18"/>
              </w:rPr>
              <w:softHyphen/>
              <w:t>ного торго</w:t>
            </w:r>
            <w:r w:rsidRPr="008B252C">
              <w:rPr>
                <w:sz w:val="18"/>
                <w:szCs w:val="18"/>
              </w:rPr>
              <w:softHyphen/>
              <w:t>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Номер нестаци</w:t>
            </w:r>
            <w:r w:rsidR="00E0289B">
              <w:rPr>
                <w:sz w:val="18"/>
                <w:szCs w:val="18"/>
              </w:rPr>
              <w:t>о</w:t>
            </w:r>
            <w:r w:rsidR="00E0289B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нарного торгового объекта в соот</w:t>
            </w:r>
            <w:r w:rsidRPr="008B252C">
              <w:rPr>
                <w:sz w:val="18"/>
                <w:szCs w:val="18"/>
              </w:rPr>
              <w:softHyphen/>
              <w:t>ветствии со схемой раз</w:t>
            </w:r>
            <w:r w:rsidRPr="008B252C">
              <w:rPr>
                <w:sz w:val="18"/>
                <w:szCs w:val="18"/>
              </w:rPr>
              <w:softHyphen/>
              <w:t>мещения нестаци</w:t>
            </w:r>
            <w:r w:rsidR="000725B2">
              <w:rPr>
                <w:sz w:val="18"/>
                <w:szCs w:val="18"/>
              </w:rPr>
              <w:t>о</w:t>
            </w:r>
            <w:r w:rsidR="000725B2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нарных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Описание внешнего вида нестацио</w:t>
            </w:r>
            <w:r w:rsidRPr="008B252C">
              <w:rPr>
                <w:sz w:val="18"/>
                <w:szCs w:val="18"/>
              </w:rPr>
              <w:softHyphen/>
              <w:t>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Тип неста</w:t>
            </w:r>
            <w:r w:rsidRPr="008B252C">
              <w:rPr>
                <w:sz w:val="18"/>
                <w:szCs w:val="18"/>
              </w:rPr>
              <w:softHyphen/>
              <w:t xml:space="preserve">ционарного торгового </w:t>
            </w:r>
            <w:r w:rsidR="000725B2">
              <w:rPr>
                <w:sz w:val="18"/>
                <w:szCs w:val="18"/>
              </w:rPr>
              <w:t xml:space="preserve">     </w:t>
            </w:r>
            <w:r w:rsidRPr="008B252C">
              <w:rPr>
                <w:sz w:val="18"/>
                <w:szCs w:val="18"/>
              </w:rPr>
              <w:t>объ</w:t>
            </w:r>
            <w:r w:rsidRPr="008B252C">
              <w:rPr>
                <w:sz w:val="18"/>
                <w:szCs w:val="18"/>
              </w:rPr>
              <w:softHyphen/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Специа</w:t>
            </w:r>
            <w:r w:rsidRPr="008B252C">
              <w:rPr>
                <w:sz w:val="18"/>
                <w:szCs w:val="18"/>
              </w:rPr>
              <w:softHyphen/>
              <w:t>лизация нестаци</w:t>
            </w:r>
            <w:r w:rsidR="00E0289B">
              <w:rPr>
                <w:sz w:val="18"/>
                <w:szCs w:val="18"/>
              </w:rPr>
              <w:t>о</w:t>
            </w:r>
            <w:r w:rsidR="00E0289B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Общая площадь нестаци</w:t>
            </w:r>
            <w:r w:rsidR="00E0289B">
              <w:rPr>
                <w:sz w:val="18"/>
                <w:szCs w:val="18"/>
              </w:rPr>
              <w:t>о</w:t>
            </w:r>
            <w:r w:rsidR="000725B2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 xml:space="preserve">нарного торгового объекта, </w:t>
            </w:r>
          </w:p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Срок действия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ind w:right="221"/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 xml:space="preserve">Начальная (минимальная) цена договора (цена лота) без НДС _%, руб. </w:t>
            </w:r>
            <w:hyperlink w:anchor="Par559" w:history="1">
              <w:r w:rsidRPr="008B252C">
                <w:rPr>
                  <w:color w:val="0000FF"/>
                  <w:sz w:val="18"/>
                  <w:szCs w:val="18"/>
                </w:rPr>
                <w:t>*</w:t>
              </w:r>
            </w:hyperlink>
          </w:p>
        </w:tc>
      </w:tr>
      <w:tr w:rsidR="00950C27" w:rsidRPr="008B252C" w:rsidTr="000725B2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950C27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1B5905" w:rsidP="00950C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931E37">
              <w:rPr>
                <w:color w:val="000000"/>
                <w:sz w:val="18"/>
                <w:szCs w:val="18"/>
              </w:rPr>
              <w:t>осковская область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Воскресенск,</w:t>
            </w:r>
            <w:r w:rsidRPr="00891F46">
              <w:rPr>
                <w:color w:val="000000"/>
                <w:sz w:val="18"/>
                <w:szCs w:val="18"/>
              </w:rPr>
              <w:t xml:space="preserve"> </w:t>
            </w:r>
            <w:r w:rsidR="00950C27" w:rsidRPr="00891F46">
              <w:rPr>
                <w:color w:val="000000"/>
                <w:sz w:val="18"/>
                <w:szCs w:val="18"/>
              </w:rPr>
              <w:t>ул. Лермонтова,</w:t>
            </w:r>
            <w:r w:rsidR="00E0289B">
              <w:rPr>
                <w:color w:val="000000"/>
                <w:sz w:val="18"/>
                <w:szCs w:val="18"/>
              </w:rPr>
              <w:t xml:space="preserve">  </w:t>
            </w:r>
            <w:r w:rsidR="00950C27" w:rsidRPr="00891F46">
              <w:rPr>
                <w:color w:val="000000"/>
                <w:sz w:val="18"/>
                <w:szCs w:val="18"/>
              </w:rPr>
              <w:t xml:space="preserve"> у д. 3 (вход в городской парк)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950C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E0289B">
            <w:pPr>
              <w:tabs>
                <w:tab w:val="right" w:pos="0"/>
                <w:tab w:val="left" w:pos="1281"/>
              </w:tabs>
              <w:jc w:val="both"/>
              <w:rPr>
                <w:sz w:val="18"/>
                <w:szCs w:val="18"/>
              </w:rPr>
            </w:pPr>
            <w:r w:rsidRPr="00891F46">
              <w:rPr>
                <w:sz w:val="18"/>
                <w:szCs w:val="18"/>
              </w:rPr>
              <w:t>В соответствии с архитектурным обликом, рекомендова</w:t>
            </w:r>
            <w:proofErr w:type="gramStart"/>
            <w:r w:rsidRPr="00891F46">
              <w:rPr>
                <w:sz w:val="18"/>
                <w:szCs w:val="18"/>
              </w:rPr>
              <w:t>н</w:t>
            </w:r>
            <w:r w:rsidR="000725B2">
              <w:rPr>
                <w:sz w:val="18"/>
                <w:szCs w:val="18"/>
              </w:rPr>
              <w:t>-</w:t>
            </w:r>
            <w:proofErr w:type="gramEnd"/>
            <w:r w:rsidR="000725B2">
              <w:rPr>
                <w:sz w:val="18"/>
                <w:szCs w:val="18"/>
              </w:rPr>
              <w:t xml:space="preserve">  </w:t>
            </w:r>
            <w:proofErr w:type="spellStart"/>
            <w:r w:rsidRPr="00891F46">
              <w:rPr>
                <w:sz w:val="18"/>
                <w:szCs w:val="18"/>
              </w:rPr>
              <w:t>ным</w:t>
            </w:r>
            <w:proofErr w:type="spellEnd"/>
            <w:r w:rsidRPr="00891F46">
              <w:rPr>
                <w:sz w:val="18"/>
                <w:szCs w:val="18"/>
              </w:rPr>
              <w:t xml:space="preserve"> </w:t>
            </w:r>
            <w:proofErr w:type="spellStart"/>
            <w:r w:rsidRPr="00891F46">
              <w:rPr>
                <w:sz w:val="18"/>
                <w:szCs w:val="18"/>
              </w:rPr>
              <w:t>Главархитекту</w:t>
            </w:r>
            <w:proofErr w:type="spellEnd"/>
            <w:r w:rsidR="000725B2">
              <w:rPr>
                <w:sz w:val="18"/>
                <w:szCs w:val="18"/>
              </w:rPr>
              <w:t xml:space="preserve">- </w:t>
            </w:r>
            <w:r w:rsidRPr="00891F46">
              <w:rPr>
                <w:sz w:val="18"/>
                <w:szCs w:val="18"/>
              </w:rPr>
              <w:t>рой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950C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950C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>квас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7" w:rsidRPr="00891F46" w:rsidRDefault="00950C27" w:rsidP="00950C27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1F46">
              <w:rPr>
                <w:sz w:val="18"/>
                <w:szCs w:val="18"/>
              </w:rPr>
              <w:t xml:space="preserve">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E5C48" w:rsidRDefault="00950C27" w:rsidP="00950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01.04.19 -01.11.</w:t>
            </w:r>
            <w:r w:rsidRPr="008E5C48">
              <w:rPr>
                <w:sz w:val="18"/>
                <w:szCs w:val="18"/>
              </w:rPr>
              <w:t>21гг.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950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36 321,00</w:t>
            </w:r>
          </w:p>
        </w:tc>
      </w:tr>
    </w:tbl>
    <w:p w:rsidR="00E76E27" w:rsidRPr="00E76E27" w:rsidRDefault="00E76E27" w:rsidP="00E76E27">
      <w:pPr>
        <w:jc w:val="both"/>
        <w:rPr>
          <w:sz w:val="18"/>
          <w:szCs w:val="18"/>
        </w:rPr>
      </w:pPr>
      <w:r w:rsidRPr="00E76E27">
        <w:rPr>
          <w:sz w:val="18"/>
          <w:szCs w:val="18"/>
        </w:rPr>
        <w:t>Начальная (минимальная) цена договора (лота) №</w:t>
      </w:r>
      <w:r>
        <w:rPr>
          <w:sz w:val="18"/>
          <w:szCs w:val="18"/>
        </w:rPr>
        <w:t xml:space="preserve"> 2</w:t>
      </w:r>
      <w:r w:rsidRPr="00E76E27">
        <w:rPr>
          <w:sz w:val="18"/>
          <w:szCs w:val="18"/>
        </w:rPr>
        <w:t xml:space="preserve"> - </w:t>
      </w:r>
      <w:r w:rsidRPr="006842D1">
        <w:rPr>
          <w:b/>
          <w:sz w:val="18"/>
          <w:szCs w:val="18"/>
        </w:rPr>
        <w:t>36 321,00  руб</w:t>
      </w:r>
      <w:r w:rsidRPr="00E76E27">
        <w:rPr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 w:rsidRPr="00E76E27">
        <w:rPr>
          <w:sz w:val="18"/>
          <w:szCs w:val="18"/>
        </w:rPr>
        <w:t xml:space="preserve"> "Шаг аукциона" по лоту №</w:t>
      </w:r>
      <w:r>
        <w:rPr>
          <w:sz w:val="18"/>
          <w:szCs w:val="18"/>
        </w:rPr>
        <w:t xml:space="preserve"> 2 – </w:t>
      </w:r>
      <w:r w:rsidRPr="006842D1">
        <w:rPr>
          <w:b/>
          <w:sz w:val="18"/>
          <w:szCs w:val="18"/>
        </w:rPr>
        <w:t>1 816,00 руб</w:t>
      </w:r>
      <w:r w:rsidRPr="00E76E27">
        <w:rPr>
          <w:sz w:val="18"/>
          <w:szCs w:val="18"/>
        </w:rPr>
        <w:t>.</w:t>
      </w:r>
    </w:p>
    <w:p w:rsidR="00E76E27" w:rsidRPr="00E76E27" w:rsidRDefault="00E76E27" w:rsidP="00E76E27">
      <w:pPr>
        <w:tabs>
          <w:tab w:val="right" w:pos="0"/>
          <w:tab w:val="right" w:pos="284"/>
          <w:tab w:val="left" w:pos="1456"/>
        </w:tabs>
        <w:spacing w:line="23" w:lineRule="atLeast"/>
        <w:jc w:val="both"/>
        <w:rPr>
          <w:sz w:val="18"/>
          <w:szCs w:val="18"/>
        </w:rPr>
      </w:pPr>
      <w:r w:rsidRPr="00E76E27">
        <w:rPr>
          <w:sz w:val="18"/>
          <w:szCs w:val="18"/>
        </w:rPr>
        <w:t>Размер задатка по лоту №</w:t>
      </w:r>
      <w:r>
        <w:rPr>
          <w:sz w:val="18"/>
          <w:szCs w:val="18"/>
        </w:rPr>
        <w:t xml:space="preserve"> 2 – </w:t>
      </w:r>
      <w:r w:rsidRPr="006842D1">
        <w:rPr>
          <w:b/>
          <w:sz w:val="18"/>
          <w:szCs w:val="18"/>
        </w:rPr>
        <w:t>3 632,00 руб</w:t>
      </w:r>
      <w:r>
        <w:rPr>
          <w:sz w:val="18"/>
          <w:szCs w:val="18"/>
        </w:rPr>
        <w:t>.</w:t>
      </w:r>
    </w:p>
    <w:p w:rsidR="008B252C" w:rsidRDefault="008B252C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</w:pPr>
    </w:p>
    <w:p w:rsidR="00950C27" w:rsidRDefault="00950C27" w:rsidP="00950C27">
      <w:pPr>
        <w:ind w:firstLine="540"/>
        <w:jc w:val="both"/>
      </w:pPr>
    </w:p>
    <w:p w:rsidR="00950C27" w:rsidRDefault="00950C27" w:rsidP="00E76E27">
      <w:pPr>
        <w:jc w:val="both"/>
      </w:pPr>
    </w:p>
    <w:p w:rsidR="001B5905" w:rsidRDefault="001B5905" w:rsidP="001B5905">
      <w:pPr>
        <w:jc w:val="both"/>
      </w:pPr>
    </w:p>
    <w:p w:rsidR="00E0289B" w:rsidRDefault="00E0289B" w:rsidP="001B5905">
      <w:pPr>
        <w:jc w:val="both"/>
      </w:pPr>
    </w:p>
    <w:p w:rsidR="00950C27" w:rsidRPr="00154CCB" w:rsidRDefault="00950C27" w:rsidP="001B5905">
      <w:pPr>
        <w:jc w:val="both"/>
      </w:pPr>
      <w:r>
        <w:lastRenderedPageBreak/>
        <w:t>Лот № 3</w:t>
      </w:r>
    </w:p>
    <w:p w:rsidR="00950C27" w:rsidRPr="00154CCB" w:rsidRDefault="00950C27" w:rsidP="00950C27">
      <w:pPr>
        <w:jc w:val="both"/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992"/>
        <w:gridCol w:w="1417"/>
        <w:gridCol w:w="1276"/>
        <w:gridCol w:w="992"/>
        <w:gridCol w:w="993"/>
        <w:gridCol w:w="1134"/>
        <w:gridCol w:w="1842"/>
      </w:tblGrid>
      <w:tr w:rsidR="00950C27" w:rsidRPr="008B252C" w:rsidTr="000725B2">
        <w:trPr>
          <w:trHeight w:val="2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Адресные ориентиры неста</w:t>
            </w:r>
            <w:r w:rsidRPr="008B252C">
              <w:rPr>
                <w:sz w:val="18"/>
                <w:szCs w:val="18"/>
              </w:rPr>
              <w:softHyphen/>
              <w:t>ционар</w:t>
            </w:r>
            <w:r w:rsidRPr="008B252C">
              <w:rPr>
                <w:sz w:val="18"/>
                <w:szCs w:val="18"/>
              </w:rPr>
              <w:softHyphen/>
              <w:t>ного торго</w:t>
            </w:r>
            <w:r w:rsidRPr="008B252C">
              <w:rPr>
                <w:sz w:val="18"/>
                <w:szCs w:val="18"/>
              </w:rPr>
              <w:softHyphen/>
              <w:t>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Номер нестаци</w:t>
            </w:r>
            <w:r w:rsidR="000725B2">
              <w:rPr>
                <w:sz w:val="18"/>
                <w:szCs w:val="18"/>
              </w:rPr>
              <w:t>о</w:t>
            </w:r>
            <w:r w:rsidR="000725B2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нарного торгового объекта в соот</w:t>
            </w:r>
            <w:r w:rsidRPr="008B252C">
              <w:rPr>
                <w:sz w:val="18"/>
                <w:szCs w:val="18"/>
              </w:rPr>
              <w:softHyphen/>
              <w:t>ветствии со схемой раз</w:t>
            </w:r>
            <w:r w:rsidRPr="008B252C">
              <w:rPr>
                <w:sz w:val="18"/>
                <w:szCs w:val="18"/>
              </w:rPr>
              <w:softHyphen/>
              <w:t>мещения нестаци</w:t>
            </w:r>
            <w:r w:rsidR="000725B2">
              <w:rPr>
                <w:sz w:val="18"/>
                <w:szCs w:val="18"/>
              </w:rPr>
              <w:t>о</w:t>
            </w:r>
            <w:r w:rsidR="000725B2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нарных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Описание внешнего вида нестацио</w:t>
            </w:r>
            <w:r w:rsidRPr="008B252C">
              <w:rPr>
                <w:sz w:val="18"/>
                <w:szCs w:val="18"/>
              </w:rPr>
              <w:softHyphen/>
              <w:t>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Тип неста</w:t>
            </w:r>
            <w:r w:rsidRPr="008B252C">
              <w:rPr>
                <w:sz w:val="18"/>
                <w:szCs w:val="18"/>
              </w:rPr>
              <w:softHyphen/>
              <w:t>ционарного торгового</w:t>
            </w:r>
            <w:r w:rsidR="000725B2">
              <w:rPr>
                <w:sz w:val="18"/>
                <w:szCs w:val="18"/>
              </w:rPr>
              <w:t xml:space="preserve"> </w:t>
            </w:r>
            <w:r w:rsidRPr="008B252C">
              <w:rPr>
                <w:sz w:val="18"/>
                <w:szCs w:val="18"/>
              </w:rPr>
              <w:t xml:space="preserve"> объ</w:t>
            </w:r>
            <w:r w:rsidRPr="008B252C">
              <w:rPr>
                <w:sz w:val="18"/>
                <w:szCs w:val="18"/>
              </w:rPr>
              <w:softHyphen/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Специа</w:t>
            </w:r>
            <w:r w:rsidRPr="008B252C">
              <w:rPr>
                <w:sz w:val="18"/>
                <w:szCs w:val="18"/>
              </w:rPr>
              <w:softHyphen/>
              <w:t>лизация нестаци</w:t>
            </w:r>
            <w:r w:rsidR="000725B2">
              <w:rPr>
                <w:sz w:val="18"/>
                <w:szCs w:val="18"/>
              </w:rPr>
              <w:t>о</w:t>
            </w:r>
            <w:r w:rsidR="000725B2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Общая площадь нестаци</w:t>
            </w:r>
            <w:r w:rsidR="000725B2">
              <w:rPr>
                <w:sz w:val="18"/>
                <w:szCs w:val="18"/>
              </w:rPr>
              <w:t>о</w:t>
            </w:r>
            <w:r w:rsidR="000725B2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 xml:space="preserve">нарного торгового объекта, </w:t>
            </w:r>
          </w:p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Срок действия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ind w:right="221"/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 xml:space="preserve">Начальная (минимальная) цена договора (цена лота) без НДС _%, руб. </w:t>
            </w:r>
            <w:hyperlink w:anchor="Par559" w:history="1">
              <w:r w:rsidRPr="008B252C">
                <w:rPr>
                  <w:color w:val="0000FF"/>
                  <w:sz w:val="18"/>
                  <w:szCs w:val="18"/>
                </w:rPr>
                <w:t>*</w:t>
              </w:r>
            </w:hyperlink>
          </w:p>
        </w:tc>
      </w:tr>
      <w:tr w:rsidR="00950C27" w:rsidRPr="008B252C" w:rsidTr="000725B2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31E37" w:rsidP="00E0289B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Московская область,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Воскресенск</w:t>
            </w:r>
            <w:r w:rsidR="00950C27">
              <w:rPr>
                <w:color w:val="000000"/>
                <w:sz w:val="18"/>
                <w:szCs w:val="18"/>
              </w:rPr>
              <w:t xml:space="preserve">, </w:t>
            </w:r>
            <w:r w:rsidR="001B5905">
              <w:rPr>
                <w:color w:val="000000"/>
                <w:sz w:val="18"/>
                <w:szCs w:val="18"/>
              </w:rPr>
              <w:t>ул. Зелинского</w:t>
            </w:r>
            <w:r w:rsidR="00950C27" w:rsidRPr="00891F46">
              <w:rPr>
                <w:color w:val="000000"/>
                <w:sz w:val="18"/>
                <w:szCs w:val="18"/>
              </w:rPr>
              <w:t>,</w:t>
            </w:r>
            <w:r w:rsidR="001B5905">
              <w:rPr>
                <w:color w:val="000000"/>
                <w:sz w:val="18"/>
                <w:szCs w:val="18"/>
              </w:rPr>
              <w:t xml:space="preserve"> </w:t>
            </w:r>
            <w:r w:rsidR="000725B2">
              <w:rPr>
                <w:color w:val="000000"/>
                <w:sz w:val="18"/>
                <w:szCs w:val="18"/>
              </w:rPr>
              <w:t xml:space="preserve"> </w:t>
            </w:r>
            <w:r w:rsidR="001B5905">
              <w:rPr>
                <w:color w:val="000000"/>
                <w:sz w:val="18"/>
                <w:szCs w:val="18"/>
              </w:rPr>
              <w:t>6-а</w:t>
            </w:r>
            <w:r w:rsidR="00950C27" w:rsidRPr="00891F46">
              <w:rPr>
                <w:color w:val="000000"/>
                <w:sz w:val="18"/>
                <w:szCs w:val="18"/>
              </w:rPr>
              <w:t xml:space="preserve"> </w:t>
            </w:r>
            <w:r w:rsidR="001B5905">
              <w:rPr>
                <w:color w:val="000000"/>
                <w:sz w:val="18"/>
                <w:szCs w:val="18"/>
              </w:rPr>
              <w:t>(у рынка «Цезарь»)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1B5905" w:rsidP="00E02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91F46">
              <w:rPr>
                <w:sz w:val="18"/>
                <w:szCs w:val="18"/>
              </w:rPr>
              <w:t>В соответствии с архитектурным обликом, рекомендова</w:t>
            </w:r>
            <w:proofErr w:type="gramStart"/>
            <w:r w:rsidRPr="00891F46">
              <w:rPr>
                <w:sz w:val="18"/>
                <w:szCs w:val="18"/>
              </w:rPr>
              <w:t>н</w:t>
            </w:r>
            <w:r w:rsidR="000725B2">
              <w:rPr>
                <w:sz w:val="18"/>
                <w:szCs w:val="18"/>
              </w:rPr>
              <w:t>-</w:t>
            </w:r>
            <w:proofErr w:type="gramEnd"/>
            <w:r w:rsidR="000725B2">
              <w:rPr>
                <w:sz w:val="18"/>
                <w:szCs w:val="18"/>
              </w:rPr>
              <w:t xml:space="preserve"> </w:t>
            </w:r>
            <w:proofErr w:type="spellStart"/>
            <w:r w:rsidRPr="00891F46">
              <w:rPr>
                <w:sz w:val="18"/>
                <w:szCs w:val="18"/>
              </w:rPr>
              <w:t>ным</w:t>
            </w:r>
            <w:proofErr w:type="spellEnd"/>
            <w:r w:rsidRPr="00891F46">
              <w:rPr>
                <w:sz w:val="18"/>
                <w:szCs w:val="18"/>
              </w:rPr>
              <w:t xml:space="preserve"> </w:t>
            </w:r>
            <w:proofErr w:type="spellStart"/>
            <w:r w:rsidRPr="00891F46">
              <w:rPr>
                <w:sz w:val="18"/>
                <w:szCs w:val="18"/>
              </w:rPr>
              <w:t>Главархитектурой</w:t>
            </w:r>
            <w:proofErr w:type="spellEnd"/>
            <w:r w:rsidRPr="00891F4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E02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E02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>квас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7" w:rsidRPr="00891F46" w:rsidRDefault="00950C27" w:rsidP="00931E37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1F46">
              <w:rPr>
                <w:sz w:val="18"/>
                <w:szCs w:val="18"/>
              </w:rPr>
              <w:t xml:space="preserve">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4140CA" w:rsidRDefault="00950C27" w:rsidP="00E02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01.04.19 -01.11.</w:t>
            </w:r>
            <w:r w:rsidRPr="004140CA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4140CA">
              <w:rPr>
                <w:sz w:val="18"/>
                <w:szCs w:val="18"/>
              </w:rPr>
              <w:t>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4140CA" w:rsidRDefault="00950C27" w:rsidP="00E0289B">
            <w:pPr>
              <w:jc w:val="center"/>
              <w:rPr>
                <w:sz w:val="18"/>
                <w:szCs w:val="18"/>
              </w:rPr>
            </w:pPr>
            <w:r w:rsidRPr="004140CA">
              <w:rPr>
                <w:sz w:val="18"/>
                <w:szCs w:val="18"/>
              </w:rPr>
              <w:t>35 </w:t>
            </w:r>
            <w:r w:rsidR="001B5905">
              <w:rPr>
                <w:sz w:val="18"/>
                <w:szCs w:val="18"/>
              </w:rPr>
              <w:t>208</w:t>
            </w:r>
            <w:r w:rsidRPr="004140CA">
              <w:rPr>
                <w:sz w:val="18"/>
                <w:szCs w:val="18"/>
              </w:rPr>
              <w:t>,00</w:t>
            </w:r>
          </w:p>
        </w:tc>
      </w:tr>
    </w:tbl>
    <w:p w:rsidR="00E76E27" w:rsidRPr="00E76E27" w:rsidRDefault="00E76E27" w:rsidP="00E76E27">
      <w:pPr>
        <w:jc w:val="both"/>
        <w:rPr>
          <w:sz w:val="18"/>
          <w:szCs w:val="18"/>
        </w:rPr>
      </w:pPr>
      <w:r w:rsidRPr="00E76E27">
        <w:rPr>
          <w:sz w:val="18"/>
          <w:szCs w:val="18"/>
        </w:rPr>
        <w:t>Начальная (минимальная) цена договора (лота) №</w:t>
      </w:r>
      <w:r>
        <w:rPr>
          <w:sz w:val="18"/>
          <w:szCs w:val="18"/>
        </w:rPr>
        <w:t xml:space="preserve"> 3</w:t>
      </w:r>
      <w:r w:rsidRPr="00E76E27">
        <w:rPr>
          <w:sz w:val="18"/>
          <w:szCs w:val="18"/>
        </w:rPr>
        <w:t xml:space="preserve"> - </w:t>
      </w:r>
      <w:r w:rsidRPr="006842D1">
        <w:rPr>
          <w:b/>
          <w:sz w:val="18"/>
          <w:szCs w:val="18"/>
        </w:rPr>
        <w:t>35 208,00  руб</w:t>
      </w:r>
      <w:r w:rsidRPr="00E76E27">
        <w:rPr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 w:rsidRPr="00E76E27">
        <w:rPr>
          <w:sz w:val="18"/>
          <w:szCs w:val="18"/>
        </w:rPr>
        <w:t xml:space="preserve"> "Шаг аукциона" по лоту №</w:t>
      </w:r>
      <w:r>
        <w:rPr>
          <w:sz w:val="18"/>
          <w:szCs w:val="18"/>
        </w:rPr>
        <w:t xml:space="preserve"> 3 – </w:t>
      </w:r>
      <w:r w:rsidRPr="006842D1">
        <w:rPr>
          <w:b/>
          <w:sz w:val="18"/>
          <w:szCs w:val="18"/>
        </w:rPr>
        <w:t>1 760,00 руб</w:t>
      </w:r>
      <w:r w:rsidRPr="00E76E27">
        <w:rPr>
          <w:sz w:val="18"/>
          <w:szCs w:val="18"/>
        </w:rPr>
        <w:t>.</w:t>
      </w:r>
    </w:p>
    <w:p w:rsidR="00E76E27" w:rsidRPr="00E76E27" w:rsidRDefault="00E76E27" w:rsidP="00E76E27">
      <w:pPr>
        <w:tabs>
          <w:tab w:val="right" w:pos="0"/>
          <w:tab w:val="right" w:pos="284"/>
          <w:tab w:val="left" w:pos="1456"/>
        </w:tabs>
        <w:spacing w:line="23" w:lineRule="atLeast"/>
        <w:jc w:val="both"/>
        <w:rPr>
          <w:sz w:val="18"/>
          <w:szCs w:val="18"/>
        </w:rPr>
      </w:pPr>
      <w:r w:rsidRPr="00E76E27">
        <w:rPr>
          <w:sz w:val="18"/>
          <w:szCs w:val="18"/>
        </w:rPr>
        <w:t>Размер задатка по лоту №</w:t>
      </w:r>
      <w:r>
        <w:rPr>
          <w:sz w:val="18"/>
          <w:szCs w:val="18"/>
        </w:rPr>
        <w:t xml:space="preserve"> 3 – </w:t>
      </w:r>
      <w:r w:rsidRPr="006842D1">
        <w:rPr>
          <w:b/>
          <w:sz w:val="18"/>
          <w:szCs w:val="18"/>
        </w:rPr>
        <w:t>3 520,00 руб.</w:t>
      </w:r>
    </w:p>
    <w:p w:rsidR="008B252C" w:rsidRDefault="008B252C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</w:pPr>
    </w:p>
    <w:p w:rsidR="00931E37" w:rsidRDefault="00931E37" w:rsidP="00950C27">
      <w:pPr>
        <w:jc w:val="both"/>
      </w:pPr>
    </w:p>
    <w:p w:rsidR="00931E37" w:rsidRDefault="00931E37" w:rsidP="00950C27">
      <w:pPr>
        <w:jc w:val="both"/>
      </w:pPr>
    </w:p>
    <w:p w:rsidR="00931E37" w:rsidRDefault="00931E37" w:rsidP="00950C27">
      <w:pPr>
        <w:jc w:val="both"/>
      </w:pPr>
    </w:p>
    <w:p w:rsidR="00931E37" w:rsidRDefault="00931E37" w:rsidP="00950C27">
      <w:pPr>
        <w:jc w:val="both"/>
      </w:pPr>
    </w:p>
    <w:p w:rsidR="00950C27" w:rsidRPr="00154CCB" w:rsidRDefault="00950C27" w:rsidP="00950C27">
      <w:pPr>
        <w:jc w:val="both"/>
      </w:pPr>
      <w:r>
        <w:t>Лот № 4</w:t>
      </w:r>
    </w:p>
    <w:p w:rsidR="00950C27" w:rsidRPr="00154CCB" w:rsidRDefault="00950C27" w:rsidP="00950C27">
      <w:pPr>
        <w:jc w:val="both"/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992"/>
        <w:gridCol w:w="1417"/>
        <w:gridCol w:w="1276"/>
        <w:gridCol w:w="992"/>
        <w:gridCol w:w="993"/>
        <w:gridCol w:w="1275"/>
        <w:gridCol w:w="1701"/>
      </w:tblGrid>
      <w:tr w:rsidR="00950C27" w:rsidRPr="008B252C" w:rsidTr="00411AED">
        <w:trPr>
          <w:trHeight w:val="2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Адресные ориентиры неста</w:t>
            </w:r>
            <w:r w:rsidRPr="008B252C">
              <w:rPr>
                <w:sz w:val="18"/>
                <w:szCs w:val="18"/>
              </w:rPr>
              <w:softHyphen/>
              <w:t>ционар</w:t>
            </w:r>
            <w:r w:rsidRPr="008B252C">
              <w:rPr>
                <w:sz w:val="18"/>
                <w:szCs w:val="18"/>
              </w:rPr>
              <w:softHyphen/>
              <w:t>ного торго</w:t>
            </w:r>
            <w:r w:rsidRPr="008B252C">
              <w:rPr>
                <w:sz w:val="18"/>
                <w:szCs w:val="18"/>
              </w:rPr>
              <w:softHyphen/>
              <w:t>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Номер нестаци</w:t>
            </w:r>
            <w:r w:rsidRPr="008B252C">
              <w:rPr>
                <w:sz w:val="18"/>
                <w:szCs w:val="18"/>
              </w:rPr>
              <w:softHyphen/>
              <w:t>онарного торгового объекта в соот</w:t>
            </w:r>
            <w:r w:rsidRPr="008B252C">
              <w:rPr>
                <w:sz w:val="18"/>
                <w:szCs w:val="18"/>
              </w:rPr>
              <w:softHyphen/>
              <w:t>ветствии со схемой раз</w:t>
            </w:r>
            <w:r w:rsidRPr="008B252C">
              <w:rPr>
                <w:sz w:val="18"/>
                <w:szCs w:val="18"/>
              </w:rPr>
              <w:softHyphen/>
              <w:t>мещения нестаци</w:t>
            </w:r>
            <w:r w:rsidRPr="008B252C">
              <w:rPr>
                <w:sz w:val="18"/>
                <w:szCs w:val="18"/>
              </w:rPr>
              <w:softHyphen/>
              <w:t>онарных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Описание внешнего вида нестацио</w:t>
            </w:r>
            <w:r w:rsidRPr="008B252C">
              <w:rPr>
                <w:sz w:val="18"/>
                <w:szCs w:val="18"/>
              </w:rPr>
              <w:softHyphen/>
              <w:t>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Тип неста</w:t>
            </w:r>
            <w:r w:rsidRPr="008B252C">
              <w:rPr>
                <w:sz w:val="18"/>
                <w:szCs w:val="18"/>
              </w:rPr>
              <w:softHyphen/>
              <w:t xml:space="preserve">ционарного торгового </w:t>
            </w:r>
            <w:r w:rsidR="00411AED">
              <w:rPr>
                <w:sz w:val="18"/>
                <w:szCs w:val="18"/>
              </w:rPr>
              <w:t xml:space="preserve"> </w:t>
            </w:r>
            <w:r w:rsidRPr="008B252C">
              <w:rPr>
                <w:sz w:val="18"/>
                <w:szCs w:val="18"/>
              </w:rPr>
              <w:t>объ</w:t>
            </w:r>
            <w:r w:rsidRPr="008B252C">
              <w:rPr>
                <w:sz w:val="18"/>
                <w:szCs w:val="18"/>
              </w:rPr>
              <w:softHyphen/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Специа</w:t>
            </w:r>
            <w:r w:rsidRPr="008B252C">
              <w:rPr>
                <w:sz w:val="18"/>
                <w:szCs w:val="18"/>
              </w:rPr>
              <w:softHyphen/>
              <w:t>лизация нестаци</w:t>
            </w:r>
            <w:r w:rsidR="00411AED">
              <w:rPr>
                <w:sz w:val="18"/>
                <w:szCs w:val="18"/>
              </w:rPr>
              <w:t>о</w:t>
            </w:r>
            <w:r w:rsidR="00411AED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Default="00411AED" w:rsidP="00E02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нестацио</w:t>
            </w:r>
            <w:r>
              <w:rPr>
                <w:sz w:val="18"/>
                <w:szCs w:val="18"/>
              </w:rPr>
              <w:softHyphen/>
            </w:r>
            <w:r w:rsidR="00950C27" w:rsidRPr="008B252C">
              <w:rPr>
                <w:sz w:val="18"/>
                <w:szCs w:val="18"/>
              </w:rPr>
              <w:t xml:space="preserve">нарного торгового объекта, </w:t>
            </w:r>
          </w:p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Срок действия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ind w:right="221"/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 xml:space="preserve">Начальная (минимальная) цена договора (цена лота) без НДС _%, руб. </w:t>
            </w:r>
            <w:hyperlink w:anchor="Par559" w:history="1">
              <w:r w:rsidRPr="008B252C">
                <w:rPr>
                  <w:color w:val="0000FF"/>
                  <w:sz w:val="18"/>
                  <w:szCs w:val="18"/>
                </w:rPr>
                <w:t>*</w:t>
              </w:r>
            </w:hyperlink>
          </w:p>
        </w:tc>
      </w:tr>
      <w:tr w:rsidR="00950C27" w:rsidRPr="008B252C" w:rsidTr="00411AED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31E37" w:rsidP="00E0289B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Московская область,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Воскресенск</w:t>
            </w:r>
            <w:r w:rsidR="00950C27">
              <w:rPr>
                <w:color w:val="000000"/>
                <w:sz w:val="18"/>
                <w:szCs w:val="18"/>
              </w:rPr>
              <w:t xml:space="preserve">, </w:t>
            </w:r>
            <w:r w:rsidR="001B5905">
              <w:rPr>
                <w:color w:val="000000"/>
                <w:sz w:val="18"/>
                <w:szCs w:val="18"/>
              </w:rPr>
              <w:t>ул. Кагана</w:t>
            </w:r>
            <w:r w:rsidR="00950C27" w:rsidRPr="00891F46">
              <w:rPr>
                <w:color w:val="000000"/>
                <w:sz w:val="18"/>
                <w:szCs w:val="18"/>
              </w:rPr>
              <w:t xml:space="preserve">, </w:t>
            </w:r>
            <w:r w:rsidR="00411AED">
              <w:rPr>
                <w:color w:val="000000"/>
                <w:sz w:val="18"/>
                <w:szCs w:val="18"/>
              </w:rPr>
              <w:t xml:space="preserve">    </w:t>
            </w:r>
            <w:r w:rsidR="00950C27" w:rsidRPr="00891F46">
              <w:rPr>
                <w:color w:val="000000"/>
                <w:sz w:val="18"/>
                <w:szCs w:val="18"/>
              </w:rPr>
              <w:t xml:space="preserve">у д. </w:t>
            </w:r>
            <w:r w:rsidR="001B59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1B5905" w:rsidP="00E02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91F46">
              <w:rPr>
                <w:sz w:val="18"/>
                <w:szCs w:val="18"/>
              </w:rPr>
              <w:t>В соответствии с архитектурным обликом, рекомендова</w:t>
            </w:r>
            <w:proofErr w:type="gramStart"/>
            <w:r w:rsidRPr="00891F46">
              <w:rPr>
                <w:sz w:val="18"/>
                <w:szCs w:val="18"/>
              </w:rPr>
              <w:t>н</w:t>
            </w:r>
            <w:r w:rsidR="00411AED">
              <w:rPr>
                <w:sz w:val="18"/>
                <w:szCs w:val="18"/>
              </w:rPr>
              <w:t>-</w:t>
            </w:r>
            <w:proofErr w:type="gramEnd"/>
            <w:r w:rsidR="00411AED">
              <w:rPr>
                <w:sz w:val="18"/>
                <w:szCs w:val="18"/>
              </w:rPr>
              <w:t xml:space="preserve"> </w:t>
            </w:r>
            <w:proofErr w:type="spellStart"/>
            <w:r w:rsidRPr="00891F46">
              <w:rPr>
                <w:sz w:val="18"/>
                <w:szCs w:val="18"/>
              </w:rPr>
              <w:t>ным</w:t>
            </w:r>
            <w:proofErr w:type="spellEnd"/>
            <w:r w:rsidRPr="00891F46">
              <w:rPr>
                <w:sz w:val="18"/>
                <w:szCs w:val="18"/>
              </w:rPr>
              <w:t xml:space="preserve"> </w:t>
            </w:r>
            <w:proofErr w:type="spellStart"/>
            <w:r w:rsidRPr="00891F46">
              <w:rPr>
                <w:sz w:val="18"/>
                <w:szCs w:val="18"/>
              </w:rPr>
              <w:t>Главархитекту</w:t>
            </w:r>
            <w:proofErr w:type="spellEnd"/>
            <w:r w:rsidR="00411AED">
              <w:rPr>
                <w:sz w:val="18"/>
                <w:szCs w:val="18"/>
              </w:rPr>
              <w:t xml:space="preserve">- </w:t>
            </w:r>
            <w:r w:rsidRPr="00891F46">
              <w:rPr>
                <w:sz w:val="18"/>
                <w:szCs w:val="18"/>
              </w:rPr>
              <w:t>рой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E02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E02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>квас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7" w:rsidRPr="00891F46" w:rsidRDefault="00950C27" w:rsidP="00931E37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1F46">
              <w:rPr>
                <w:sz w:val="18"/>
                <w:szCs w:val="18"/>
              </w:rPr>
              <w:t xml:space="preserve">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4140CA" w:rsidRDefault="00950C27" w:rsidP="00E02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01.04.19 -01.11.</w:t>
            </w:r>
            <w:r w:rsidRPr="004140CA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4140CA">
              <w:rPr>
                <w:sz w:val="18"/>
                <w:szCs w:val="18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4140CA" w:rsidRDefault="00950C27" w:rsidP="00E0289B">
            <w:pPr>
              <w:jc w:val="center"/>
              <w:rPr>
                <w:sz w:val="18"/>
                <w:szCs w:val="18"/>
              </w:rPr>
            </w:pPr>
            <w:r w:rsidRPr="004140CA">
              <w:rPr>
                <w:sz w:val="18"/>
                <w:szCs w:val="18"/>
              </w:rPr>
              <w:t>35 </w:t>
            </w:r>
            <w:r w:rsidR="001B5905">
              <w:rPr>
                <w:sz w:val="18"/>
                <w:szCs w:val="18"/>
              </w:rPr>
              <w:t>281</w:t>
            </w:r>
            <w:r w:rsidRPr="004140CA">
              <w:rPr>
                <w:sz w:val="18"/>
                <w:szCs w:val="18"/>
              </w:rPr>
              <w:t>,00</w:t>
            </w:r>
          </w:p>
        </w:tc>
      </w:tr>
    </w:tbl>
    <w:p w:rsidR="006842D1" w:rsidRPr="00E76E27" w:rsidRDefault="006842D1" w:rsidP="006842D1">
      <w:pPr>
        <w:jc w:val="both"/>
        <w:rPr>
          <w:sz w:val="18"/>
          <w:szCs w:val="18"/>
        </w:rPr>
      </w:pPr>
      <w:r w:rsidRPr="00E76E27">
        <w:rPr>
          <w:sz w:val="18"/>
          <w:szCs w:val="18"/>
        </w:rPr>
        <w:t>Начальная (минимальная) цена договора (лота) №</w:t>
      </w:r>
      <w:r>
        <w:rPr>
          <w:sz w:val="18"/>
          <w:szCs w:val="18"/>
        </w:rPr>
        <w:t xml:space="preserve"> 4</w:t>
      </w:r>
      <w:r w:rsidRPr="00E76E27">
        <w:rPr>
          <w:sz w:val="18"/>
          <w:szCs w:val="18"/>
        </w:rPr>
        <w:t xml:space="preserve"> - </w:t>
      </w:r>
      <w:r w:rsidRPr="006842D1">
        <w:rPr>
          <w:b/>
          <w:sz w:val="18"/>
          <w:szCs w:val="18"/>
        </w:rPr>
        <w:t>35 281,00  руб</w:t>
      </w:r>
      <w:r w:rsidRPr="00E76E27">
        <w:rPr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 w:rsidRPr="00E76E27">
        <w:rPr>
          <w:sz w:val="18"/>
          <w:szCs w:val="18"/>
        </w:rPr>
        <w:t xml:space="preserve"> "Шаг аукциона" по лоту №</w:t>
      </w:r>
      <w:r>
        <w:rPr>
          <w:sz w:val="18"/>
          <w:szCs w:val="18"/>
        </w:rPr>
        <w:t xml:space="preserve"> 4 – </w:t>
      </w:r>
      <w:r w:rsidRPr="006842D1">
        <w:rPr>
          <w:b/>
          <w:sz w:val="18"/>
          <w:szCs w:val="18"/>
        </w:rPr>
        <w:t>1 764,00 руб</w:t>
      </w:r>
      <w:r w:rsidRPr="00E76E27">
        <w:rPr>
          <w:sz w:val="18"/>
          <w:szCs w:val="18"/>
        </w:rPr>
        <w:t>.</w:t>
      </w:r>
    </w:p>
    <w:p w:rsidR="006842D1" w:rsidRPr="00E76E27" w:rsidRDefault="006842D1" w:rsidP="006842D1">
      <w:pPr>
        <w:tabs>
          <w:tab w:val="right" w:pos="0"/>
          <w:tab w:val="right" w:pos="284"/>
          <w:tab w:val="left" w:pos="1456"/>
        </w:tabs>
        <w:spacing w:line="23" w:lineRule="atLeast"/>
        <w:jc w:val="both"/>
        <w:rPr>
          <w:sz w:val="18"/>
          <w:szCs w:val="18"/>
        </w:rPr>
      </w:pPr>
      <w:r w:rsidRPr="00E76E27">
        <w:rPr>
          <w:sz w:val="18"/>
          <w:szCs w:val="18"/>
        </w:rPr>
        <w:t>Размер задатка по лоту №</w:t>
      </w:r>
      <w:r>
        <w:rPr>
          <w:sz w:val="18"/>
          <w:szCs w:val="18"/>
        </w:rPr>
        <w:t xml:space="preserve"> 4 – </w:t>
      </w:r>
      <w:r w:rsidRPr="006842D1">
        <w:rPr>
          <w:b/>
          <w:sz w:val="18"/>
          <w:szCs w:val="18"/>
        </w:rPr>
        <w:t>3 528,00 руб</w:t>
      </w:r>
      <w:r>
        <w:rPr>
          <w:sz w:val="18"/>
          <w:szCs w:val="18"/>
        </w:rPr>
        <w:t>.</w:t>
      </w:r>
    </w:p>
    <w:p w:rsidR="00950C27" w:rsidRDefault="00950C27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</w:pPr>
    </w:p>
    <w:p w:rsidR="00950C27" w:rsidRDefault="00950C27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</w:pPr>
    </w:p>
    <w:p w:rsidR="00950C27" w:rsidRDefault="00950C27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</w:pPr>
    </w:p>
    <w:p w:rsidR="00931E37" w:rsidRDefault="00931E37" w:rsidP="001B5905">
      <w:pPr>
        <w:jc w:val="both"/>
      </w:pPr>
    </w:p>
    <w:p w:rsidR="00931E37" w:rsidRDefault="00931E37" w:rsidP="001B5905">
      <w:pPr>
        <w:jc w:val="both"/>
      </w:pPr>
    </w:p>
    <w:p w:rsidR="00931E37" w:rsidRDefault="00931E37" w:rsidP="001B5905">
      <w:pPr>
        <w:jc w:val="both"/>
      </w:pPr>
    </w:p>
    <w:p w:rsidR="00931E37" w:rsidRDefault="00931E37" w:rsidP="001B5905">
      <w:pPr>
        <w:jc w:val="both"/>
      </w:pPr>
    </w:p>
    <w:p w:rsidR="00950C27" w:rsidRPr="00154CCB" w:rsidRDefault="00950C27" w:rsidP="001B5905">
      <w:pPr>
        <w:jc w:val="both"/>
      </w:pPr>
      <w:r>
        <w:lastRenderedPageBreak/>
        <w:t>Лот № 5</w:t>
      </w:r>
    </w:p>
    <w:p w:rsidR="00950C27" w:rsidRPr="00154CCB" w:rsidRDefault="00950C27" w:rsidP="00950C27">
      <w:pPr>
        <w:jc w:val="both"/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8"/>
        <w:gridCol w:w="992"/>
        <w:gridCol w:w="1417"/>
        <w:gridCol w:w="1134"/>
        <w:gridCol w:w="1134"/>
        <w:gridCol w:w="1134"/>
        <w:gridCol w:w="1134"/>
        <w:gridCol w:w="1559"/>
      </w:tblGrid>
      <w:tr w:rsidR="00950C27" w:rsidRPr="008B252C" w:rsidTr="00411AED">
        <w:trPr>
          <w:trHeight w:val="28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Адресные ориентиры неста</w:t>
            </w:r>
            <w:r w:rsidRPr="008B252C">
              <w:rPr>
                <w:sz w:val="18"/>
                <w:szCs w:val="18"/>
              </w:rPr>
              <w:softHyphen/>
              <w:t>ционар</w:t>
            </w:r>
            <w:r w:rsidRPr="008B252C">
              <w:rPr>
                <w:sz w:val="18"/>
                <w:szCs w:val="18"/>
              </w:rPr>
              <w:softHyphen/>
              <w:t>ного торго</w:t>
            </w:r>
            <w:r w:rsidRPr="008B252C">
              <w:rPr>
                <w:sz w:val="18"/>
                <w:szCs w:val="18"/>
              </w:rPr>
              <w:softHyphen/>
              <w:t>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Номер нестаци</w:t>
            </w:r>
            <w:r w:rsidRPr="008B252C">
              <w:rPr>
                <w:sz w:val="18"/>
                <w:szCs w:val="18"/>
              </w:rPr>
              <w:softHyphen/>
              <w:t>онарного торгового объекта в соот</w:t>
            </w:r>
            <w:r w:rsidRPr="008B252C">
              <w:rPr>
                <w:sz w:val="18"/>
                <w:szCs w:val="18"/>
              </w:rPr>
              <w:softHyphen/>
              <w:t>ветствии со схемой раз</w:t>
            </w:r>
            <w:r w:rsidRPr="008B252C">
              <w:rPr>
                <w:sz w:val="18"/>
                <w:szCs w:val="18"/>
              </w:rPr>
              <w:softHyphen/>
              <w:t>мещения нестаци</w:t>
            </w:r>
            <w:r w:rsidRPr="008B252C">
              <w:rPr>
                <w:sz w:val="18"/>
                <w:szCs w:val="18"/>
              </w:rPr>
              <w:softHyphen/>
              <w:t>онарных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Описание внешнего вида нестацио</w:t>
            </w:r>
            <w:r w:rsidRPr="008B252C">
              <w:rPr>
                <w:sz w:val="18"/>
                <w:szCs w:val="18"/>
              </w:rPr>
              <w:softHyphen/>
              <w:t>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Тип неста</w:t>
            </w:r>
            <w:r w:rsidRPr="008B252C">
              <w:rPr>
                <w:sz w:val="18"/>
                <w:szCs w:val="18"/>
              </w:rPr>
              <w:softHyphen/>
              <w:t xml:space="preserve">ционарного торгового </w:t>
            </w:r>
            <w:r w:rsidR="00411AED">
              <w:rPr>
                <w:sz w:val="18"/>
                <w:szCs w:val="18"/>
              </w:rPr>
              <w:t xml:space="preserve"> </w:t>
            </w:r>
            <w:r w:rsidRPr="008B252C">
              <w:rPr>
                <w:sz w:val="18"/>
                <w:szCs w:val="18"/>
              </w:rPr>
              <w:t>объ</w:t>
            </w:r>
            <w:r w:rsidRPr="008B252C">
              <w:rPr>
                <w:sz w:val="18"/>
                <w:szCs w:val="18"/>
              </w:rPr>
              <w:softHyphen/>
              <w:t>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Специа</w:t>
            </w:r>
            <w:r w:rsidRPr="008B252C">
              <w:rPr>
                <w:sz w:val="18"/>
                <w:szCs w:val="18"/>
              </w:rPr>
              <w:softHyphen/>
              <w:t>лизация нестаци</w:t>
            </w:r>
            <w:r w:rsidR="00411AED">
              <w:rPr>
                <w:sz w:val="18"/>
                <w:szCs w:val="18"/>
              </w:rPr>
              <w:t>о</w:t>
            </w:r>
            <w:r w:rsidR="00411AED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Общая площадь нестаци</w:t>
            </w:r>
            <w:r w:rsidR="00411AED">
              <w:rPr>
                <w:sz w:val="18"/>
                <w:szCs w:val="18"/>
              </w:rPr>
              <w:t>о</w:t>
            </w:r>
            <w:r w:rsidR="00411AED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 xml:space="preserve">нарного торгового объекта, </w:t>
            </w:r>
          </w:p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Срок действия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ind w:right="221"/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 xml:space="preserve">Начальная (минимальная) цена договора (цена лота) без НДС _%, руб. </w:t>
            </w:r>
            <w:hyperlink w:anchor="Par559" w:history="1">
              <w:r w:rsidRPr="008B252C">
                <w:rPr>
                  <w:color w:val="0000FF"/>
                  <w:sz w:val="18"/>
                  <w:szCs w:val="18"/>
                </w:rPr>
                <w:t>*</w:t>
              </w:r>
            </w:hyperlink>
          </w:p>
        </w:tc>
      </w:tr>
      <w:tr w:rsidR="00950C27" w:rsidRPr="008B252C" w:rsidTr="00411AED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31E37" w:rsidP="00E0289B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Московская область,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Воскресенск</w:t>
            </w:r>
            <w:r w:rsidR="00950C27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ул. Зелинского</w:t>
            </w:r>
            <w:r w:rsidR="00411AED">
              <w:rPr>
                <w:color w:val="000000"/>
                <w:sz w:val="18"/>
                <w:szCs w:val="18"/>
              </w:rPr>
              <w:t xml:space="preserve">       </w:t>
            </w:r>
            <w:r w:rsidR="00950C27" w:rsidRPr="00891F46">
              <w:rPr>
                <w:color w:val="000000"/>
                <w:sz w:val="18"/>
                <w:szCs w:val="18"/>
              </w:rPr>
              <w:t xml:space="preserve"> у д. 2</w:t>
            </w:r>
            <w:r>
              <w:rPr>
                <w:color w:val="000000"/>
                <w:sz w:val="18"/>
                <w:szCs w:val="18"/>
              </w:rPr>
              <w:t>0-а (у ТЦ «Меридиан»)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B252C" w:rsidRDefault="00950C27" w:rsidP="00E0289B">
            <w:pPr>
              <w:jc w:val="center"/>
              <w:rPr>
                <w:sz w:val="18"/>
                <w:szCs w:val="18"/>
              </w:rPr>
            </w:pPr>
            <w:r w:rsidRPr="00891F46">
              <w:rPr>
                <w:sz w:val="18"/>
                <w:szCs w:val="18"/>
              </w:rPr>
              <w:t>В соответствии с архитектурным обликом, рекомендова</w:t>
            </w:r>
            <w:r w:rsidR="00411AED" w:rsidRPr="00891F46">
              <w:rPr>
                <w:sz w:val="18"/>
                <w:szCs w:val="18"/>
              </w:rPr>
              <w:t>н</w:t>
            </w:r>
            <w:r w:rsidR="00411AED">
              <w:rPr>
                <w:sz w:val="18"/>
                <w:szCs w:val="18"/>
              </w:rPr>
              <w:t xml:space="preserve"> - </w:t>
            </w:r>
            <w:proofErr w:type="spellStart"/>
            <w:r w:rsidRPr="00891F46">
              <w:rPr>
                <w:sz w:val="18"/>
                <w:szCs w:val="18"/>
              </w:rPr>
              <w:t>ным</w:t>
            </w:r>
            <w:proofErr w:type="spellEnd"/>
            <w:r w:rsidRPr="00891F46">
              <w:rPr>
                <w:sz w:val="18"/>
                <w:szCs w:val="18"/>
              </w:rPr>
              <w:t xml:space="preserve"> </w:t>
            </w:r>
            <w:proofErr w:type="spellStart"/>
            <w:r w:rsidRPr="00891F46">
              <w:rPr>
                <w:sz w:val="18"/>
                <w:szCs w:val="18"/>
              </w:rPr>
              <w:t>Главархитект</w:t>
            </w:r>
            <w:proofErr w:type="gramStart"/>
            <w:r w:rsidRPr="00891F46">
              <w:rPr>
                <w:sz w:val="18"/>
                <w:szCs w:val="18"/>
              </w:rPr>
              <w:t>у</w:t>
            </w:r>
            <w:proofErr w:type="spellEnd"/>
            <w:r w:rsidR="00411AED">
              <w:rPr>
                <w:sz w:val="18"/>
                <w:szCs w:val="18"/>
              </w:rPr>
              <w:t>-</w:t>
            </w:r>
            <w:proofErr w:type="gramEnd"/>
            <w:r w:rsidR="00411AED">
              <w:rPr>
                <w:sz w:val="18"/>
                <w:szCs w:val="18"/>
              </w:rPr>
              <w:t xml:space="preserve"> </w:t>
            </w:r>
            <w:r w:rsidRPr="00891F46">
              <w:rPr>
                <w:sz w:val="18"/>
                <w:szCs w:val="18"/>
              </w:rPr>
              <w:t>рой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E02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891F46" w:rsidRDefault="00950C27" w:rsidP="00E02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7" w:rsidRPr="00891F46" w:rsidRDefault="00950C27" w:rsidP="00931E37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1F46">
              <w:rPr>
                <w:sz w:val="18"/>
                <w:szCs w:val="18"/>
              </w:rPr>
              <w:t xml:space="preserve">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4140CA" w:rsidRDefault="00950C27" w:rsidP="00E02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01.04.19 -01.11.</w:t>
            </w:r>
            <w:r w:rsidRPr="004140CA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4140CA">
              <w:rPr>
                <w:sz w:val="18"/>
                <w:szCs w:val="18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7" w:rsidRPr="004140CA" w:rsidRDefault="00931E37" w:rsidP="00E02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50C27" w:rsidRPr="004140C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050</w:t>
            </w:r>
            <w:r w:rsidR="00950C27" w:rsidRPr="004140CA">
              <w:rPr>
                <w:sz w:val="18"/>
                <w:szCs w:val="18"/>
              </w:rPr>
              <w:t>,00</w:t>
            </w:r>
          </w:p>
        </w:tc>
      </w:tr>
    </w:tbl>
    <w:p w:rsidR="006842D1" w:rsidRPr="00E76E27" w:rsidRDefault="006842D1" w:rsidP="006842D1">
      <w:pPr>
        <w:jc w:val="both"/>
        <w:rPr>
          <w:sz w:val="18"/>
          <w:szCs w:val="18"/>
        </w:rPr>
      </w:pPr>
      <w:r w:rsidRPr="00E76E27">
        <w:rPr>
          <w:sz w:val="18"/>
          <w:szCs w:val="18"/>
        </w:rPr>
        <w:t>Начальная (минимальная) цена договора (лота) №</w:t>
      </w:r>
      <w:r>
        <w:rPr>
          <w:sz w:val="18"/>
          <w:szCs w:val="18"/>
        </w:rPr>
        <w:t xml:space="preserve"> 5</w:t>
      </w:r>
      <w:r w:rsidRPr="00E76E27">
        <w:rPr>
          <w:sz w:val="18"/>
          <w:szCs w:val="18"/>
        </w:rPr>
        <w:t xml:space="preserve"> - </w:t>
      </w:r>
      <w:r w:rsidRPr="006842D1">
        <w:rPr>
          <w:b/>
          <w:sz w:val="18"/>
          <w:szCs w:val="18"/>
        </w:rPr>
        <w:t>30 050,00  руб</w:t>
      </w:r>
      <w:r w:rsidRPr="00E76E27">
        <w:rPr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 w:rsidRPr="00E76E27">
        <w:rPr>
          <w:sz w:val="18"/>
          <w:szCs w:val="18"/>
        </w:rPr>
        <w:t xml:space="preserve"> "Шаг аукциона" по лоту №</w:t>
      </w:r>
      <w:r>
        <w:rPr>
          <w:sz w:val="18"/>
          <w:szCs w:val="18"/>
        </w:rPr>
        <w:t xml:space="preserve"> 5 – </w:t>
      </w:r>
      <w:r w:rsidRPr="006842D1">
        <w:rPr>
          <w:b/>
          <w:sz w:val="18"/>
          <w:szCs w:val="18"/>
        </w:rPr>
        <w:t>1 502,00 руб</w:t>
      </w:r>
      <w:r w:rsidRPr="00E76E27">
        <w:rPr>
          <w:sz w:val="18"/>
          <w:szCs w:val="18"/>
        </w:rPr>
        <w:t>.</w:t>
      </w:r>
    </w:p>
    <w:p w:rsidR="006842D1" w:rsidRPr="00E76E27" w:rsidRDefault="006842D1" w:rsidP="006842D1">
      <w:pPr>
        <w:tabs>
          <w:tab w:val="right" w:pos="0"/>
          <w:tab w:val="right" w:pos="284"/>
          <w:tab w:val="left" w:pos="1456"/>
        </w:tabs>
        <w:spacing w:line="23" w:lineRule="atLeast"/>
        <w:jc w:val="both"/>
        <w:rPr>
          <w:sz w:val="18"/>
          <w:szCs w:val="18"/>
        </w:rPr>
      </w:pPr>
      <w:r w:rsidRPr="00E76E27">
        <w:rPr>
          <w:sz w:val="18"/>
          <w:szCs w:val="18"/>
        </w:rPr>
        <w:t>Размер задатка по лоту №</w:t>
      </w:r>
      <w:r>
        <w:rPr>
          <w:sz w:val="18"/>
          <w:szCs w:val="18"/>
        </w:rPr>
        <w:t xml:space="preserve"> 5 – </w:t>
      </w:r>
      <w:r w:rsidRPr="006842D1">
        <w:rPr>
          <w:b/>
          <w:sz w:val="18"/>
          <w:szCs w:val="18"/>
        </w:rPr>
        <w:t>3 005,00 руб</w:t>
      </w:r>
      <w:r>
        <w:rPr>
          <w:sz w:val="18"/>
          <w:szCs w:val="18"/>
        </w:rPr>
        <w:t>.</w:t>
      </w:r>
    </w:p>
    <w:p w:rsidR="00950C27" w:rsidRDefault="00950C27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</w:pPr>
    </w:p>
    <w:p w:rsidR="0092196F" w:rsidRDefault="0092196F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</w:pPr>
    </w:p>
    <w:p w:rsidR="0092196F" w:rsidRPr="00154CCB" w:rsidRDefault="0092196F" w:rsidP="0092196F">
      <w:pPr>
        <w:jc w:val="both"/>
      </w:pPr>
      <w:r>
        <w:t>Лот № 6</w:t>
      </w:r>
    </w:p>
    <w:p w:rsidR="0092196F" w:rsidRPr="00154CCB" w:rsidRDefault="0092196F" w:rsidP="0092196F">
      <w:pPr>
        <w:jc w:val="both"/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6"/>
        <w:gridCol w:w="992"/>
        <w:gridCol w:w="1417"/>
        <w:gridCol w:w="1134"/>
        <w:gridCol w:w="1134"/>
        <w:gridCol w:w="1134"/>
        <w:gridCol w:w="1134"/>
        <w:gridCol w:w="1559"/>
      </w:tblGrid>
      <w:tr w:rsidR="0092196F" w:rsidRPr="008B252C" w:rsidTr="00411AED">
        <w:trPr>
          <w:trHeight w:val="28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Адресные ориентиры неста</w:t>
            </w:r>
            <w:r w:rsidRPr="008B252C">
              <w:rPr>
                <w:sz w:val="18"/>
                <w:szCs w:val="18"/>
              </w:rPr>
              <w:softHyphen/>
              <w:t>ционар</w:t>
            </w:r>
            <w:r w:rsidRPr="008B252C">
              <w:rPr>
                <w:sz w:val="18"/>
                <w:szCs w:val="18"/>
              </w:rPr>
              <w:softHyphen/>
              <w:t xml:space="preserve">ного </w:t>
            </w:r>
            <w:r w:rsidR="00411AED">
              <w:rPr>
                <w:sz w:val="18"/>
                <w:szCs w:val="18"/>
              </w:rPr>
              <w:t xml:space="preserve">       </w:t>
            </w:r>
            <w:r w:rsidRPr="008B252C">
              <w:rPr>
                <w:sz w:val="18"/>
                <w:szCs w:val="18"/>
              </w:rPr>
              <w:t>торго</w:t>
            </w:r>
            <w:r w:rsidRPr="008B252C">
              <w:rPr>
                <w:sz w:val="18"/>
                <w:szCs w:val="18"/>
              </w:rPr>
              <w:softHyphen/>
              <w:t>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Номер нестаци</w:t>
            </w:r>
            <w:r w:rsidRPr="008B252C">
              <w:rPr>
                <w:sz w:val="18"/>
                <w:szCs w:val="18"/>
              </w:rPr>
              <w:softHyphen/>
              <w:t>онарного торгового объекта в соот</w:t>
            </w:r>
            <w:r w:rsidRPr="008B252C">
              <w:rPr>
                <w:sz w:val="18"/>
                <w:szCs w:val="18"/>
              </w:rPr>
              <w:softHyphen/>
              <w:t>ветствии со схемой раз</w:t>
            </w:r>
            <w:r w:rsidRPr="008B252C">
              <w:rPr>
                <w:sz w:val="18"/>
                <w:szCs w:val="18"/>
              </w:rPr>
              <w:softHyphen/>
              <w:t>мещения нестаци</w:t>
            </w:r>
            <w:r w:rsidR="00411AED">
              <w:rPr>
                <w:sz w:val="18"/>
                <w:szCs w:val="18"/>
              </w:rPr>
              <w:t>о</w:t>
            </w:r>
            <w:r w:rsidR="00411AED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нарных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Описание внешнего вида нестацио</w:t>
            </w:r>
            <w:r w:rsidRPr="008B252C">
              <w:rPr>
                <w:sz w:val="18"/>
                <w:szCs w:val="18"/>
              </w:rPr>
              <w:softHyphen/>
              <w:t>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Тип неста</w:t>
            </w:r>
            <w:r w:rsidRPr="008B252C">
              <w:rPr>
                <w:sz w:val="18"/>
                <w:szCs w:val="18"/>
              </w:rPr>
              <w:softHyphen/>
              <w:t>ционарного торгового объ</w:t>
            </w:r>
            <w:r w:rsidRPr="008B252C">
              <w:rPr>
                <w:sz w:val="18"/>
                <w:szCs w:val="18"/>
              </w:rPr>
              <w:softHyphen/>
              <w:t>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Специа</w:t>
            </w:r>
            <w:r w:rsidRPr="008B252C">
              <w:rPr>
                <w:sz w:val="18"/>
                <w:szCs w:val="18"/>
              </w:rPr>
              <w:softHyphen/>
              <w:t>лизация нестаци</w:t>
            </w:r>
            <w:r w:rsidR="00411AED">
              <w:rPr>
                <w:sz w:val="18"/>
                <w:szCs w:val="18"/>
              </w:rPr>
              <w:t>о</w:t>
            </w:r>
            <w:r w:rsidR="00411AED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>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Default="0092196F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Общая площадь нестаци</w:t>
            </w:r>
            <w:r w:rsidR="00411AED">
              <w:rPr>
                <w:sz w:val="18"/>
                <w:szCs w:val="18"/>
              </w:rPr>
              <w:t>о</w:t>
            </w:r>
            <w:r w:rsidR="00411AED">
              <w:rPr>
                <w:sz w:val="18"/>
                <w:szCs w:val="18"/>
              </w:rPr>
              <w:softHyphen/>
            </w:r>
            <w:r w:rsidRPr="008B252C">
              <w:rPr>
                <w:sz w:val="18"/>
                <w:szCs w:val="18"/>
              </w:rPr>
              <w:t xml:space="preserve">нарного торгового объекта, </w:t>
            </w:r>
          </w:p>
          <w:p w:rsidR="0092196F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Срок действия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ind w:right="221"/>
              <w:jc w:val="center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 xml:space="preserve">Начальная (минимальная) цена договора (цена лота) без НДС _%, руб. </w:t>
            </w:r>
            <w:hyperlink w:anchor="Par559" w:history="1">
              <w:r w:rsidRPr="008B252C">
                <w:rPr>
                  <w:color w:val="0000FF"/>
                  <w:sz w:val="18"/>
                  <w:szCs w:val="18"/>
                </w:rPr>
                <w:t>*</w:t>
              </w:r>
            </w:hyperlink>
          </w:p>
        </w:tc>
      </w:tr>
      <w:tr w:rsidR="0092196F" w:rsidRPr="008B252C" w:rsidTr="00411AED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both"/>
              <w:rPr>
                <w:sz w:val="18"/>
                <w:szCs w:val="18"/>
              </w:rPr>
            </w:pPr>
            <w:r w:rsidRPr="008B252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411AE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Московская область, г. Воскресенск, </w:t>
            </w:r>
            <w:r w:rsidRPr="00490D49">
              <w:rPr>
                <w:color w:val="000000"/>
                <w:sz w:val="18"/>
                <w:szCs w:val="18"/>
              </w:rPr>
              <w:t xml:space="preserve">ул. Отдыха, </w:t>
            </w:r>
            <w:r w:rsidR="00411AED">
              <w:rPr>
                <w:color w:val="000000"/>
                <w:sz w:val="18"/>
                <w:szCs w:val="18"/>
              </w:rPr>
              <w:t xml:space="preserve">   </w:t>
            </w:r>
            <w:r w:rsidRPr="00490D49">
              <w:rPr>
                <w:color w:val="000000"/>
                <w:sz w:val="18"/>
                <w:szCs w:val="18"/>
              </w:rPr>
              <w:t xml:space="preserve">у д. 5а </w:t>
            </w:r>
            <w:r w:rsidR="00411AED">
              <w:rPr>
                <w:color w:val="000000"/>
                <w:sz w:val="18"/>
                <w:szCs w:val="18"/>
              </w:rPr>
              <w:t xml:space="preserve"> </w:t>
            </w:r>
            <w:r w:rsidRPr="00490D49">
              <w:rPr>
                <w:color w:val="000000"/>
                <w:sz w:val="18"/>
                <w:szCs w:val="18"/>
              </w:rPr>
              <w:t>д. Маришкино</w:t>
            </w:r>
            <w:r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B252C" w:rsidRDefault="0092196F" w:rsidP="00E0289B">
            <w:pPr>
              <w:jc w:val="center"/>
              <w:rPr>
                <w:sz w:val="18"/>
                <w:szCs w:val="18"/>
              </w:rPr>
            </w:pPr>
            <w:r w:rsidRPr="00891F46">
              <w:rPr>
                <w:sz w:val="18"/>
                <w:szCs w:val="18"/>
              </w:rPr>
              <w:t xml:space="preserve">В соответствии с архитектурным обликом, </w:t>
            </w:r>
            <w:proofErr w:type="gramStart"/>
            <w:r w:rsidRPr="00891F46">
              <w:rPr>
                <w:sz w:val="18"/>
                <w:szCs w:val="18"/>
              </w:rPr>
              <w:t>рекомендован</w:t>
            </w:r>
            <w:r w:rsidR="00411AED">
              <w:rPr>
                <w:sz w:val="18"/>
                <w:szCs w:val="18"/>
              </w:rPr>
              <w:t xml:space="preserve"> </w:t>
            </w:r>
            <w:proofErr w:type="spellStart"/>
            <w:r w:rsidRPr="00891F46">
              <w:rPr>
                <w:sz w:val="18"/>
                <w:szCs w:val="18"/>
              </w:rPr>
              <w:t>ным</w:t>
            </w:r>
            <w:proofErr w:type="spellEnd"/>
            <w:proofErr w:type="gramEnd"/>
            <w:r w:rsidRPr="00891F46">
              <w:rPr>
                <w:sz w:val="18"/>
                <w:szCs w:val="18"/>
              </w:rPr>
              <w:t xml:space="preserve"> </w:t>
            </w:r>
            <w:proofErr w:type="spellStart"/>
            <w:r w:rsidRPr="00891F46">
              <w:rPr>
                <w:sz w:val="18"/>
                <w:szCs w:val="18"/>
              </w:rPr>
              <w:t>Главархитектурой</w:t>
            </w:r>
            <w:proofErr w:type="spellEnd"/>
            <w:r w:rsidRPr="00891F4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91F46" w:rsidRDefault="0092196F" w:rsidP="00E02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91F46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891F46" w:rsidRDefault="0092196F" w:rsidP="00E02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Мясная гастрономия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6F" w:rsidRPr="00891F46" w:rsidRDefault="0092196F" w:rsidP="00E0289B">
            <w:pPr>
              <w:tabs>
                <w:tab w:val="right" w:pos="0"/>
                <w:tab w:val="right" w:pos="284"/>
                <w:tab w:val="left" w:pos="1456"/>
              </w:tabs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1F46">
              <w:rPr>
                <w:sz w:val="18"/>
                <w:szCs w:val="18"/>
              </w:rPr>
              <w:t xml:space="preserve">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4140CA" w:rsidRDefault="00411AED" w:rsidP="00E02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01.04.19 -31.12</w:t>
            </w:r>
            <w:r w:rsidR="0092196F">
              <w:rPr>
                <w:sz w:val="18"/>
                <w:szCs w:val="18"/>
              </w:rPr>
              <w:t>.</w:t>
            </w:r>
            <w:r w:rsidR="0092196F" w:rsidRPr="004140CA">
              <w:rPr>
                <w:sz w:val="18"/>
                <w:szCs w:val="18"/>
              </w:rPr>
              <w:t>21</w:t>
            </w:r>
            <w:r w:rsidR="0092196F">
              <w:rPr>
                <w:sz w:val="18"/>
                <w:szCs w:val="18"/>
              </w:rPr>
              <w:t xml:space="preserve"> </w:t>
            </w:r>
            <w:r w:rsidR="0092196F" w:rsidRPr="004140CA">
              <w:rPr>
                <w:sz w:val="18"/>
                <w:szCs w:val="18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F" w:rsidRPr="004140CA" w:rsidRDefault="0092196F" w:rsidP="00E02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9236,00</w:t>
            </w:r>
          </w:p>
        </w:tc>
      </w:tr>
    </w:tbl>
    <w:p w:rsidR="006842D1" w:rsidRPr="00E76E27" w:rsidRDefault="006842D1" w:rsidP="006842D1">
      <w:pPr>
        <w:jc w:val="both"/>
        <w:rPr>
          <w:sz w:val="18"/>
          <w:szCs w:val="18"/>
        </w:rPr>
      </w:pPr>
      <w:r w:rsidRPr="00E76E27">
        <w:rPr>
          <w:sz w:val="18"/>
          <w:szCs w:val="18"/>
        </w:rPr>
        <w:t>Начальная (минимальная) цена договора (лота) №</w:t>
      </w:r>
      <w:r>
        <w:rPr>
          <w:sz w:val="18"/>
          <w:szCs w:val="18"/>
        </w:rPr>
        <w:t xml:space="preserve"> 6</w:t>
      </w:r>
      <w:r w:rsidRPr="00E76E27">
        <w:rPr>
          <w:sz w:val="18"/>
          <w:szCs w:val="18"/>
        </w:rPr>
        <w:t xml:space="preserve"> - </w:t>
      </w:r>
      <w:r w:rsidRPr="006842D1">
        <w:rPr>
          <w:b/>
          <w:sz w:val="18"/>
          <w:szCs w:val="18"/>
        </w:rPr>
        <w:t>9236,00руб</w:t>
      </w:r>
      <w:r w:rsidRPr="00E76E27">
        <w:rPr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 w:rsidRPr="00E76E27">
        <w:rPr>
          <w:sz w:val="18"/>
          <w:szCs w:val="18"/>
        </w:rPr>
        <w:t xml:space="preserve"> "Шаг аукциона" по лоту №</w:t>
      </w:r>
      <w:r>
        <w:rPr>
          <w:sz w:val="18"/>
          <w:szCs w:val="18"/>
        </w:rPr>
        <w:t xml:space="preserve"> 6 – </w:t>
      </w:r>
      <w:r w:rsidRPr="006842D1">
        <w:rPr>
          <w:b/>
          <w:sz w:val="18"/>
          <w:szCs w:val="18"/>
        </w:rPr>
        <w:t>462,00 руб</w:t>
      </w:r>
      <w:r w:rsidRPr="00E76E27">
        <w:rPr>
          <w:sz w:val="18"/>
          <w:szCs w:val="18"/>
        </w:rPr>
        <w:t>.</w:t>
      </w:r>
    </w:p>
    <w:p w:rsidR="006842D1" w:rsidRPr="00E76E27" w:rsidRDefault="006842D1" w:rsidP="006842D1">
      <w:pPr>
        <w:tabs>
          <w:tab w:val="right" w:pos="0"/>
          <w:tab w:val="right" w:pos="284"/>
          <w:tab w:val="left" w:pos="1456"/>
        </w:tabs>
        <w:spacing w:line="23" w:lineRule="atLeast"/>
        <w:jc w:val="both"/>
        <w:rPr>
          <w:sz w:val="18"/>
          <w:szCs w:val="18"/>
        </w:rPr>
      </w:pPr>
      <w:r w:rsidRPr="00E76E27">
        <w:rPr>
          <w:sz w:val="18"/>
          <w:szCs w:val="18"/>
        </w:rPr>
        <w:t>Размер задатка по лоту №</w:t>
      </w:r>
      <w:r>
        <w:rPr>
          <w:sz w:val="18"/>
          <w:szCs w:val="18"/>
        </w:rPr>
        <w:t xml:space="preserve"> 6 – </w:t>
      </w:r>
      <w:r w:rsidRPr="006842D1">
        <w:rPr>
          <w:b/>
          <w:sz w:val="18"/>
          <w:szCs w:val="18"/>
        </w:rPr>
        <w:t>924,00 руб.</w:t>
      </w:r>
    </w:p>
    <w:p w:rsidR="0092196F" w:rsidRPr="00BF018D" w:rsidRDefault="0092196F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</w:pPr>
    </w:p>
    <w:p w:rsidR="004F3058" w:rsidRDefault="004F3058" w:rsidP="004F3058">
      <w:pPr>
        <w:tabs>
          <w:tab w:val="right" w:pos="0"/>
          <w:tab w:val="right" w:pos="284"/>
          <w:tab w:val="left" w:pos="1456"/>
        </w:tabs>
        <w:spacing w:line="23" w:lineRule="atLeast"/>
        <w:jc w:val="both"/>
      </w:pPr>
    </w:p>
    <w:p w:rsidR="00D97084" w:rsidRPr="006842D1" w:rsidRDefault="00D97084" w:rsidP="00D97084">
      <w:pPr>
        <w:tabs>
          <w:tab w:val="right" w:pos="0"/>
          <w:tab w:val="right" w:pos="284"/>
          <w:tab w:val="left" w:pos="1456"/>
        </w:tabs>
        <w:spacing w:line="23" w:lineRule="atLeast"/>
        <w:ind w:firstLine="284"/>
        <w:jc w:val="both"/>
        <w:rPr>
          <w:sz w:val="18"/>
          <w:szCs w:val="18"/>
        </w:rPr>
      </w:pPr>
      <w:r w:rsidRPr="00BF018D">
        <w:rPr>
          <w:b/>
          <w:bCs/>
        </w:rPr>
        <w:t>*</w:t>
      </w:r>
      <w:r w:rsidR="00E76E27">
        <w:rPr>
          <w:b/>
          <w:bCs/>
        </w:rPr>
        <w:t xml:space="preserve"> </w:t>
      </w:r>
      <w:r w:rsidRPr="006842D1">
        <w:rPr>
          <w:sz w:val="18"/>
          <w:szCs w:val="18"/>
        </w:rPr>
        <w:t>Порядок исчисления и уплаты налога: НДС 18% уплачивается в налоговый орган _________________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D97084" w:rsidRPr="00BF018D" w:rsidRDefault="00D97084" w:rsidP="00D97084">
      <w:pPr>
        <w:tabs>
          <w:tab w:val="right" w:pos="0"/>
          <w:tab w:val="right" w:pos="284"/>
          <w:tab w:val="left" w:pos="1456"/>
        </w:tabs>
        <w:spacing w:line="23" w:lineRule="atLeast"/>
        <w:ind w:firstLine="284"/>
        <w:jc w:val="center"/>
      </w:pPr>
    </w:p>
    <w:p w:rsidR="00E76E27" w:rsidRDefault="00E76E27" w:rsidP="00D97084">
      <w:pPr>
        <w:tabs>
          <w:tab w:val="right" w:pos="0"/>
          <w:tab w:val="right" w:pos="284"/>
          <w:tab w:val="left" w:pos="1456"/>
        </w:tabs>
        <w:spacing w:line="23" w:lineRule="atLeast"/>
        <w:jc w:val="center"/>
        <w:rPr>
          <w:bCs/>
        </w:rPr>
      </w:pPr>
    </w:p>
    <w:p w:rsidR="00446789" w:rsidRDefault="00446789" w:rsidP="006842D1">
      <w:pPr>
        <w:jc w:val="right"/>
        <w:outlineLvl w:val="1"/>
      </w:pPr>
    </w:p>
    <w:p w:rsidR="00411AED" w:rsidRDefault="00411AED" w:rsidP="006842D1">
      <w:pPr>
        <w:jc w:val="right"/>
        <w:outlineLvl w:val="1"/>
      </w:pPr>
    </w:p>
    <w:p w:rsidR="00411AED" w:rsidRDefault="00411AED" w:rsidP="006842D1">
      <w:pPr>
        <w:jc w:val="right"/>
        <w:outlineLvl w:val="1"/>
      </w:pPr>
    </w:p>
    <w:p w:rsidR="00411AED" w:rsidRDefault="00411AED" w:rsidP="006842D1">
      <w:pPr>
        <w:jc w:val="right"/>
        <w:outlineLvl w:val="1"/>
      </w:pPr>
    </w:p>
    <w:p w:rsidR="00411AED" w:rsidRDefault="00411AED" w:rsidP="006842D1">
      <w:pPr>
        <w:jc w:val="right"/>
        <w:outlineLvl w:val="1"/>
      </w:pPr>
    </w:p>
    <w:p w:rsidR="006842D1" w:rsidRPr="00154CCB" w:rsidRDefault="006842D1" w:rsidP="006842D1">
      <w:pPr>
        <w:jc w:val="right"/>
        <w:outlineLvl w:val="1"/>
      </w:pPr>
      <w:r w:rsidRPr="00154CCB">
        <w:t>Приложение 1</w:t>
      </w:r>
    </w:p>
    <w:p w:rsidR="006842D1" w:rsidRPr="00154CCB" w:rsidRDefault="006842D1" w:rsidP="006842D1">
      <w:pPr>
        <w:jc w:val="right"/>
      </w:pPr>
      <w:r w:rsidRPr="00154CCB">
        <w:t>к извещению о проведении</w:t>
      </w:r>
    </w:p>
    <w:p w:rsidR="006842D1" w:rsidRPr="00154CCB" w:rsidRDefault="006842D1" w:rsidP="006842D1">
      <w:pPr>
        <w:jc w:val="right"/>
      </w:pPr>
      <w:r w:rsidRPr="00154CCB">
        <w:t>открытого аукциона</w:t>
      </w:r>
    </w:p>
    <w:p w:rsidR="006842D1" w:rsidRPr="00154CCB" w:rsidRDefault="006842D1" w:rsidP="006842D1">
      <w:pPr>
        <w:jc w:val="right"/>
      </w:pPr>
      <w:r w:rsidRPr="00154CCB">
        <w:t>в электронной форме на право</w:t>
      </w:r>
    </w:p>
    <w:p w:rsidR="006842D1" w:rsidRPr="00154CCB" w:rsidRDefault="006842D1" w:rsidP="006842D1">
      <w:pPr>
        <w:jc w:val="right"/>
      </w:pPr>
      <w:r w:rsidRPr="00154CCB">
        <w:t>размещения нестационарного</w:t>
      </w:r>
    </w:p>
    <w:p w:rsidR="006842D1" w:rsidRPr="00154CCB" w:rsidRDefault="006842D1" w:rsidP="006842D1">
      <w:pPr>
        <w:jc w:val="right"/>
      </w:pPr>
      <w:r w:rsidRPr="00154CCB">
        <w:t>торгового объекта</w:t>
      </w:r>
    </w:p>
    <w:p w:rsidR="006842D1" w:rsidRDefault="006842D1" w:rsidP="006842D1">
      <w:pPr>
        <w:jc w:val="right"/>
      </w:pPr>
    </w:p>
    <w:p w:rsidR="006842D1" w:rsidRPr="00154CCB" w:rsidRDefault="006842D1" w:rsidP="006842D1">
      <w:pPr>
        <w:jc w:val="right"/>
      </w:pP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ФОРМА ПЕРВОЙ ЧАСТИ ЗАЯВКИ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Организатору аукциона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___________________________</w:t>
      </w:r>
    </w:p>
    <w:p w:rsidR="006842D1" w:rsidRPr="00411AED" w:rsidRDefault="006842D1" w:rsidP="006842D1">
      <w:pPr>
        <w:pStyle w:val="1"/>
        <w:keepNext w:val="0"/>
        <w:rPr>
          <w:b w:val="0"/>
          <w:bCs/>
          <w:sz w:val="22"/>
          <w:szCs w:val="22"/>
        </w:rPr>
      </w:pPr>
      <w:r w:rsidRPr="00411AED">
        <w:rPr>
          <w:b w:val="0"/>
          <w:bCs/>
          <w:sz w:val="22"/>
          <w:szCs w:val="22"/>
        </w:rPr>
        <w:t>Наименование оператора</w:t>
      </w:r>
    </w:p>
    <w:p w:rsidR="006842D1" w:rsidRPr="00411AED" w:rsidRDefault="006842D1" w:rsidP="006842D1">
      <w:pPr>
        <w:pStyle w:val="1"/>
        <w:keepNext w:val="0"/>
        <w:rPr>
          <w:b w:val="0"/>
          <w:bCs/>
          <w:sz w:val="16"/>
          <w:szCs w:val="16"/>
        </w:rPr>
      </w:pPr>
      <w:r w:rsidRPr="00411AED">
        <w:rPr>
          <w:b w:val="0"/>
          <w:bCs/>
          <w:sz w:val="22"/>
          <w:szCs w:val="22"/>
        </w:rPr>
        <w:t>электронной площадки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___________________________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</w:p>
    <w:p w:rsidR="006842D1" w:rsidRPr="007114E8" w:rsidRDefault="006842D1" w:rsidP="006842D1">
      <w:pPr>
        <w:pStyle w:val="1"/>
        <w:keepNext w:val="0"/>
        <w:rPr>
          <w:bCs/>
          <w:sz w:val="24"/>
          <w:szCs w:val="24"/>
        </w:rPr>
      </w:pPr>
      <w:bookmarkStart w:id="0" w:name="Par580"/>
      <w:bookmarkEnd w:id="0"/>
      <w:r w:rsidRPr="007114E8">
        <w:rPr>
          <w:bCs/>
          <w:sz w:val="24"/>
          <w:szCs w:val="24"/>
        </w:rPr>
        <w:t>ЗАЯВКА</w:t>
      </w:r>
    </w:p>
    <w:p w:rsidR="006842D1" w:rsidRPr="007114E8" w:rsidRDefault="006842D1" w:rsidP="006842D1"/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на участие в открытом аукционе в электронной форме на право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размещения нестационарного торгового объекта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(первая часть заявки)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</w:p>
    <w:p w:rsidR="006842D1" w:rsidRDefault="006842D1" w:rsidP="006842D1">
      <w:pPr>
        <w:pStyle w:val="1"/>
        <w:keepNext w:val="0"/>
        <w:ind w:firstLine="567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Заявитель  извещает о своем желании принять участие в открытом аукционе</w:t>
      </w:r>
      <w:r>
        <w:rPr>
          <w:b w:val="0"/>
          <w:bCs/>
          <w:sz w:val="24"/>
          <w:szCs w:val="24"/>
        </w:rPr>
        <w:t xml:space="preserve"> в  электронной форме </w:t>
      </w:r>
      <w:r w:rsidRPr="00154CCB">
        <w:rPr>
          <w:b w:val="0"/>
          <w:bCs/>
          <w:sz w:val="24"/>
          <w:szCs w:val="24"/>
        </w:rPr>
        <w:t>на право размещения нестационарного торгового объекта,</w:t>
      </w:r>
      <w:r>
        <w:rPr>
          <w:b w:val="0"/>
          <w:bCs/>
          <w:sz w:val="24"/>
          <w:szCs w:val="24"/>
        </w:rPr>
        <w:t xml:space="preserve"> </w:t>
      </w:r>
      <w:r w:rsidRPr="00154CCB">
        <w:rPr>
          <w:b w:val="0"/>
          <w:bCs/>
          <w:sz w:val="24"/>
          <w:szCs w:val="24"/>
        </w:rPr>
        <w:t>расположенного по адресу: _________</w:t>
      </w:r>
      <w:r>
        <w:rPr>
          <w:b w:val="0"/>
          <w:bCs/>
          <w:sz w:val="24"/>
          <w:szCs w:val="24"/>
        </w:rPr>
        <w:t>___________, указанного в лоте №</w:t>
      </w:r>
      <w:r w:rsidRPr="00154CCB">
        <w:rPr>
          <w:b w:val="0"/>
          <w:bCs/>
          <w:sz w:val="24"/>
          <w:szCs w:val="24"/>
        </w:rPr>
        <w:t xml:space="preserve"> ______,</w:t>
      </w:r>
      <w:r>
        <w:rPr>
          <w:b w:val="0"/>
          <w:bCs/>
          <w:sz w:val="24"/>
          <w:szCs w:val="24"/>
        </w:rPr>
        <w:t xml:space="preserve"> </w:t>
      </w:r>
      <w:r w:rsidRPr="00154CCB">
        <w:rPr>
          <w:b w:val="0"/>
          <w:bCs/>
          <w:sz w:val="24"/>
          <w:szCs w:val="24"/>
        </w:rPr>
        <w:t>который состоится "______" ________________ 20__ г. на электронной площадке</w:t>
      </w:r>
      <w:r>
        <w:rPr>
          <w:b w:val="0"/>
          <w:bCs/>
          <w:sz w:val="24"/>
          <w:szCs w:val="24"/>
        </w:rPr>
        <w:t xml:space="preserve"> </w:t>
      </w:r>
      <w:r w:rsidRPr="00154CCB">
        <w:rPr>
          <w:b w:val="0"/>
          <w:bCs/>
          <w:sz w:val="24"/>
          <w:szCs w:val="24"/>
        </w:rPr>
        <w:t>на  условия</w:t>
      </w:r>
      <w:r>
        <w:rPr>
          <w:b w:val="0"/>
          <w:bCs/>
          <w:sz w:val="24"/>
          <w:szCs w:val="24"/>
        </w:rPr>
        <w:t xml:space="preserve">х,  указанных  в  извещении  о </w:t>
      </w:r>
      <w:r w:rsidRPr="00154CCB">
        <w:rPr>
          <w:b w:val="0"/>
          <w:bCs/>
          <w:sz w:val="24"/>
          <w:szCs w:val="24"/>
        </w:rPr>
        <w:t>проведении  открытого аукциона в</w:t>
      </w:r>
      <w:r>
        <w:rPr>
          <w:b w:val="0"/>
          <w:bCs/>
          <w:sz w:val="24"/>
          <w:szCs w:val="24"/>
        </w:rPr>
        <w:t xml:space="preserve"> </w:t>
      </w:r>
      <w:r w:rsidRPr="00154CCB">
        <w:rPr>
          <w:b w:val="0"/>
          <w:bCs/>
          <w:sz w:val="24"/>
          <w:szCs w:val="24"/>
        </w:rPr>
        <w:t>электронной форме.</w:t>
      </w:r>
    </w:p>
    <w:p w:rsidR="006842D1" w:rsidRPr="007114E8" w:rsidRDefault="006842D1" w:rsidP="006842D1">
      <w:pPr>
        <w:jc w:val="both"/>
      </w:pP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Заявитель   обязуется   </w:t>
      </w:r>
      <w:proofErr w:type="gramStart"/>
      <w:r w:rsidRPr="00154CCB">
        <w:rPr>
          <w:b w:val="0"/>
          <w:bCs/>
          <w:sz w:val="24"/>
          <w:szCs w:val="24"/>
        </w:rPr>
        <w:t>разместить</w:t>
      </w:r>
      <w:proofErr w:type="gramEnd"/>
      <w:r w:rsidRPr="00154CCB">
        <w:rPr>
          <w:b w:val="0"/>
          <w:bCs/>
          <w:sz w:val="24"/>
          <w:szCs w:val="24"/>
        </w:rPr>
        <w:t xml:space="preserve">  нестационарный  торговый  объект  в</w:t>
      </w:r>
      <w:r>
        <w:rPr>
          <w:b w:val="0"/>
          <w:bCs/>
          <w:sz w:val="24"/>
          <w:szCs w:val="24"/>
        </w:rPr>
        <w:t xml:space="preserve"> соответствии  с </w:t>
      </w:r>
      <w:r w:rsidRPr="00154CCB">
        <w:rPr>
          <w:b w:val="0"/>
          <w:bCs/>
          <w:sz w:val="24"/>
          <w:szCs w:val="24"/>
        </w:rPr>
        <w:t>техническими  характеристиками,  указанными в извещении, в</w:t>
      </w:r>
      <w:r>
        <w:rPr>
          <w:b w:val="0"/>
          <w:bCs/>
          <w:sz w:val="24"/>
          <w:szCs w:val="24"/>
        </w:rPr>
        <w:t xml:space="preserve"> </w:t>
      </w:r>
      <w:r w:rsidRPr="00154CCB">
        <w:rPr>
          <w:b w:val="0"/>
          <w:bCs/>
          <w:sz w:val="24"/>
          <w:szCs w:val="24"/>
        </w:rPr>
        <w:t>случае признания его победителем открытого аукциона в электронной форме.</w:t>
      </w:r>
    </w:p>
    <w:p w:rsidR="006842D1" w:rsidRPr="00154CCB" w:rsidRDefault="006842D1" w:rsidP="006842D1">
      <w:pPr>
        <w:jc w:val="center"/>
      </w:pPr>
    </w:p>
    <w:p w:rsidR="006842D1" w:rsidRPr="00154CCB" w:rsidRDefault="006842D1" w:rsidP="006842D1">
      <w:pPr>
        <w:jc w:val="center"/>
      </w:pPr>
    </w:p>
    <w:p w:rsidR="006842D1" w:rsidRPr="00154CCB" w:rsidRDefault="006842D1" w:rsidP="006842D1">
      <w:pPr>
        <w:jc w:val="both"/>
      </w:pPr>
    </w:p>
    <w:p w:rsidR="006842D1" w:rsidRPr="00154CCB" w:rsidRDefault="006842D1" w:rsidP="006842D1">
      <w:pPr>
        <w:jc w:val="both"/>
      </w:pPr>
    </w:p>
    <w:p w:rsidR="006842D1" w:rsidRPr="00154CCB" w:rsidRDefault="006842D1" w:rsidP="006842D1">
      <w:pPr>
        <w:jc w:val="both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6842D1" w:rsidRPr="00154CCB" w:rsidRDefault="006842D1" w:rsidP="006842D1">
      <w:pPr>
        <w:jc w:val="both"/>
        <w:outlineLvl w:val="1"/>
      </w:pPr>
    </w:p>
    <w:p w:rsidR="00446789" w:rsidRDefault="00446789" w:rsidP="006842D1">
      <w:pPr>
        <w:jc w:val="right"/>
        <w:outlineLvl w:val="1"/>
      </w:pPr>
    </w:p>
    <w:p w:rsidR="002D3D3D" w:rsidRDefault="002D3D3D" w:rsidP="006842D1">
      <w:pPr>
        <w:jc w:val="right"/>
        <w:outlineLvl w:val="1"/>
      </w:pPr>
    </w:p>
    <w:p w:rsidR="006842D1" w:rsidRPr="00154CCB" w:rsidRDefault="006842D1" w:rsidP="006842D1">
      <w:pPr>
        <w:jc w:val="right"/>
        <w:outlineLvl w:val="1"/>
      </w:pPr>
      <w:r w:rsidRPr="00154CCB">
        <w:t>Приложение 2</w:t>
      </w:r>
    </w:p>
    <w:p w:rsidR="006842D1" w:rsidRPr="00154CCB" w:rsidRDefault="006842D1" w:rsidP="006842D1">
      <w:pPr>
        <w:jc w:val="right"/>
      </w:pPr>
      <w:r w:rsidRPr="00154CCB">
        <w:t>к извещению о проведении</w:t>
      </w:r>
    </w:p>
    <w:p w:rsidR="006842D1" w:rsidRPr="00154CCB" w:rsidRDefault="006842D1" w:rsidP="006842D1">
      <w:pPr>
        <w:jc w:val="right"/>
      </w:pPr>
      <w:r w:rsidRPr="00154CCB">
        <w:t>открытого аукциона</w:t>
      </w:r>
    </w:p>
    <w:p w:rsidR="006842D1" w:rsidRPr="00154CCB" w:rsidRDefault="006842D1" w:rsidP="006842D1">
      <w:pPr>
        <w:jc w:val="right"/>
      </w:pPr>
      <w:r w:rsidRPr="00154CCB">
        <w:t>в электронной форме на право</w:t>
      </w:r>
    </w:p>
    <w:p w:rsidR="006842D1" w:rsidRPr="00154CCB" w:rsidRDefault="006842D1" w:rsidP="006842D1">
      <w:pPr>
        <w:jc w:val="right"/>
      </w:pPr>
      <w:r w:rsidRPr="00154CCB">
        <w:t>размещения нестационарного</w:t>
      </w:r>
    </w:p>
    <w:p w:rsidR="006842D1" w:rsidRPr="00154CCB" w:rsidRDefault="006842D1" w:rsidP="006842D1">
      <w:pPr>
        <w:jc w:val="right"/>
      </w:pPr>
      <w:r w:rsidRPr="00154CCB">
        <w:t>торгового объекта</w:t>
      </w:r>
    </w:p>
    <w:p w:rsidR="006842D1" w:rsidRPr="00154CCB" w:rsidRDefault="006842D1" w:rsidP="006842D1">
      <w:pPr>
        <w:jc w:val="both"/>
      </w:pP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                                                  ФОРМА ВТОРОЙ ЧАСТИ ЗАЯВКИ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Организатору аукциона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___________________________</w:t>
      </w:r>
    </w:p>
    <w:p w:rsidR="006842D1" w:rsidRPr="002D3D3D" w:rsidRDefault="006842D1" w:rsidP="006842D1">
      <w:pPr>
        <w:pStyle w:val="1"/>
        <w:keepNext w:val="0"/>
        <w:rPr>
          <w:b w:val="0"/>
          <w:bCs/>
          <w:sz w:val="22"/>
          <w:szCs w:val="22"/>
        </w:rPr>
      </w:pPr>
      <w:r w:rsidRPr="002D3D3D">
        <w:rPr>
          <w:b w:val="0"/>
          <w:bCs/>
          <w:sz w:val="22"/>
          <w:szCs w:val="22"/>
        </w:rPr>
        <w:t>Наименование оператора</w:t>
      </w:r>
    </w:p>
    <w:p w:rsidR="006842D1" w:rsidRPr="002D3D3D" w:rsidRDefault="006842D1" w:rsidP="006842D1">
      <w:pPr>
        <w:pStyle w:val="1"/>
        <w:keepNext w:val="0"/>
        <w:rPr>
          <w:b w:val="0"/>
          <w:bCs/>
          <w:sz w:val="22"/>
          <w:szCs w:val="22"/>
        </w:rPr>
      </w:pPr>
      <w:r w:rsidRPr="002D3D3D">
        <w:rPr>
          <w:b w:val="0"/>
          <w:bCs/>
          <w:sz w:val="22"/>
          <w:szCs w:val="22"/>
        </w:rPr>
        <w:t>электронной площадки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___________________________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</w:p>
    <w:p w:rsidR="006842D1" w:rsidRPr="007114E8" w:rsidRDefault="006842D1" w:rsidP="006842D1">
      <w:pPr>
        <w:pStyle w:val="1"/>
        <w:keepNext w:val="0"/>
        <w:rPr>
          <w:bCs/>
          <w:sz w:val="24"/>
          <w:szCs w:val="24"/>
        </w:rPr>
      </w:pPr>
      <w:bookmarkStart w:id="1" w:name="Par614"/>
      <w:bookmarkEnd w:id="1"/>
      <w:r w:rsidRPr="007114E8">
        <w:rPr>
          <w:bCs/>
          <w:sz w:val="24"/>
          <w:szCs w:val="24"/>
        </w:rPr>
        <w:t>ЗАЯВКА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на участие в открытом аукционе в электронной форме на право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размещения нестационарного торгового объекта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(вторая часть заявки)</w:t>
      </w:r>
    </w:p>
    <w:p w:rsidR="006842D1" w:rsidRPr="00154CCB" w:rsidRDefault="006842D1" w:rsidP="006842D1">
      <w:pPr>
        <w:pStyle w:val="1"/>
        <w:keepNext w:val="0"/>
        <w:rPr>
          <w:b w:val="0"/>
          <w:bCs/>
          <w:sz w:val="24"/>
          <w:szCs w:val="24"/>
        </w:rPr>
      </w:pP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Заявитель _____________________________________________________________</w:t>
      </w:r>
      <w:r>
        <w:rPr>
          <w:b w:val="0"/>
          <w:bCs/>
          <w:sz w:val="24"/>
          <w:szCs w:val="24"/>
        </w:rPr>
        <w:t>__________</w:t>
      </w:r>
      <w:r w:rsidRPr="00154CCB">
        <w:rPr>
          <w:b w:val="0"/>
          <w:bCs/>
          <w:sz w:val="24"/>
          <w:szCs w:val="24"/>
        </w:rPr>
        <w:t>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__________________________________________________________________</w:t>
      </w:r>
      <w:r>
        <w:rPr>
          <w:b w:val="0"/>
          <w:bCs/>
          <w:sz w:val="24"/>
          <w:szCs w:val="24"/>
        </w:rPr>
        <w:t>_________</w:t>
      </w:r>
      <w:r w:rsidRPr="00154CCB">
        <w:rPr>
          <w:b w:val="0"/>
          <w:bCs/>
          <w:sz w:val="24"/>
          <w:szCs w:val="24"/>
        </w:rPr>
        <w:t>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   </w:t>
      </w:r>
      <w:proofErr w:type="gramStart"/>
      <w:r w:rsidRPr="00154CCB">
        <w:rPr>
          <w:b w:val="0"/>
          <w:bCs/>
          <w:sz w:val="24"/>
          <w:szCs w:val="24"/>
        </w:rPr>
        <w:t>(наименование, фирменное наименование (при наличии), место нахождения,</w:t>
      </w:r>
      <w:proofErr w:type="gramEnd"/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       почтовый адрес (для юридического лица), фамилия, имя, отчество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      (далее - ФИО) (при наличии), паспортные данные, место жительства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                   (для индивидуального предпринимателя)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Номер контактного телефона ________________________________</w:t>
      </w:r>
      <w:r>
        <w:rPr>
          <w:b w:val="0"/>
          <w:bCs/>
          <w:sz w:val="24"/>
          <w:szCs w:val="24"/>
        </w:rPr>
        <w:t>___________</w:t>
      </w:r>
      <w:r w:rsidRPr="00154CCB">
        <w:rPr>
          <w:b w:val="0"/>
          <w:bCs/>
          <w:sz w:val="24"/>
          <w:szCs w:val="24"/>
        </w:rPr>
        <w:t>________________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ИНН ______________________________________________________</w:t>
      </w:r>
      <w:r>
        <w:rPr>
          <w:b w:val="0"/>
          <w:bCs/>
          <w:sz w:val="24"/>
          <w:szCs w:val="24"/>
        </w:rPr>
        <w:t>________</w:t>
      </w:r>
      <w:r w:rsidRPr="00154CCB">
        <w:rPr>
          <w:b w:val="0"/>
          <w:bCs/>
          <w:sz w:val="24"/>
          <w:szCs w:val="24"/>
        </w:rPr>
        <w:t>______</w:t>
      </w:r>
      <w:r>
        <w:rPr>
          <w:b w:val="0"/>
          <w:bCs/>
          <w:sz w:val="24"/>
          <w:szCs w:val="24"/>
        </w:rPr>
        <w:t>_</w:t>
      </w:r>
      <w:r w:rsidRPr="00154CCB">
        <w:rPr>
          <w:b w:val="0"/>
          <w:bCs/>
          <w:sz w:val="24"/>
          <w:szCs w:val="24"/>
        </w:rPr>
        <w:t>___________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ФИО и должность лица, уполномоченного на подписание договора _______</w:t>
      </w:r>
      <w:r>
        <w:rPr>
          <w:b w:val="0"/>
          <w:bCs/>
          <w:sz w:val="24"/>
          <w:szCs w:val="24"/>
        </w:rPr>
        <w:t>____________</w:t>
      </w:r>
      <w:r w:rsidRPr="00154CCB">
        <w:rPr>
          <w:b w:val="0"/>
          <w:bCs/>
          <w:sz w:val="24"/>
          <w:szCs w:val="24"/>
        </w:rPr>
        <w:t>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_________________________________________________________________</w:t>
      </w:r>
      <w:r>
        <w:rPr>
          <w:b w:val="0"/>
          <w:bCs/>
          <w:sz w:val="24"/>
          <w:szCs w:val="24"/>
        </w:rPr>
        <w:t>__________</w:t>
      </w:r>
      <w:r w:rsidRPr="00154CCB">
        <w:rPr>
          <w:b w:val="0"/>
          <w:bCs/>
          <w:sz w:val="24"/>
          <w:szCs w:val="24"/>
        </w:rPr>
        <w:t>__________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Документ, подтверждающий полномочия лица на подписание договора ___</w:t>
      </w:r>
      <w:r>
        <w:rPr>
          <w:b w:val="0"/>
          <w:bCs/>
          <w:sz w:val="24"/>
          <w:szCs w:val="24"/>
        </w:rPr>
        <w:t>____________</w:t>
      </w:r>
      <w:r w:rsidRPr="00154CCB">
        <w:rPr>
          <w:b w:val="0"/>
          <w:bCs/>
          <w:sz w:val="24"/>
          <w:szCs w:val="24"/>
        </w:rPr>
        <w:t>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__________________________________________________________________</w:t>
      </w:r>
      <w:r>
        <w:rPr>
          <w:b w:val="0"/>
          <w:bCs/>
          <w:sz w:val="24"/>
          <w:szCs w:val="24"/>
        </w:rPr>
        <w:t>__________</w:t>
      </w:r>
      <w:r w:rsidRPr="00154CCB">
        <w:rPr>
          <w:b w:val="0"/>
          <w:bCs/>
          <w:sz w:val="24"/>
          <w:szCs w:val="24"/>
        </w:rPr>
        <w:t>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Банковские реквизиты ______________________________________</w:t>
      </w:r>
      <w:r>
        <w:rPr>
          <w:b w:val="0"/>
          <w:bCs/>
          <w:sz w:val="24"/>
          <w:szCs w:val="24"/>
        </w:rPr>
        <w:t>___________</w:t>
      </w:r>
      <w:r w:rsidRPr="00154CCB">
        <w:rPr>
          <w:b w:val="0"/>
          <w:bCs/>
          <w:sz w:val="24"/>
          <w:szCs w:val="24"/>
        </w:rPr>
        <w:t>________________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__________________________________________________________________</w:t>
      </w:r>
      <w:r>
        <w:rPr>
          <w:b w:val="0"/>
          <w:bCs/>
          <w:sz w:val="24"/>
          <w:szCs w:val="24"/>
        </w:rPr>
        <w:t>__________</w:t>
      </w:r>
      <w:r w:rsidRPr="00154CCB">
        <w:rPr>
          <w:b w:val="0"/>
          <w:bCs/>
          <w:sz w:val="24"/>
          <w:szCs w:val="24"/>
        </w:rPr>
        <w:t>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Информация о налоговой инспекции _____________________________________</w:t>
      </w:r>
      <w:r>
        <w:rPr>
          <w:b w:val="0"/>
          <w:bCs/>
          <w:sz w:val="24"/>
          <w:szCs w:val="24"/>
        </w:rPr>
        <w:t>___________</w:t>
      </w:r>
      <w:r w:rsidRPr="00154CCB">
        <w:rPr>
          <w:b w:val="0"/>
          <w:bCs/>
          <w:sz w:val="24"/>
          <w:szCs w:val="24"/>
        </w:rPr>
        <w:t>_____</w:t>
      </w:r>
    </w:p>
    <w:p w:rsidR="006842D1" w:rsidRPr="00F44FD8" w:rsidRDefault="006842D1" w:rsidP="006842D1">
      <w:pPr>
        <w:pStyle w:val="1"/>
        <w:keepNext w:val="0"/>
        <w:jc w:val="both"/>
        <w:rPr>
          <w:b w:val="0"/>
          <w:bCs/>
          <w:sz w:val="22"/>
          <w:szCs w:val="22"/>
        </w:rPr>
      </w:pPr>
      <w:r w:rsidRPr="00154CCB">
        <w:rPr>
          <w:b w:val="0"/>
          <w:bCs/>
          <w:sz w:val="24"/>
          <w:szCs w:val="24"/>
        </w:rPr>
        <w:t xml:space="preserve">                                   </w:t>
      </w:r>
      <w:r>
        <w:rPr>
          <w:b w:val="0"/>
          <w:bCs/>
          <w:sz w:val="24"/>
          <w:szCs w:val="24"/>
        </w:rPr>
        <w:t xml:space="preserve">                                    </w:t>
      </w:r>
      <w:r w:rsidRPr="00154CCB">
        <w:rPr>
          <w:b w:val="0"/>
          <w:bCs/>
          <w:sz w:val="24"/>
          <w:szCs w:val="24"/>
        </w:rPr>
        <w:t xml:space="preserve"> </w:t>
      </w:r>
      <w:r w:rsidRPr="00F44FD8">
        <w:rPr>
          <w:b w:val="0"/>
          <w:bCs/>
          <w:sz w:val="22"/>
          <w:szCs w:val="22"/>
        </w:rPr>
        <w:t>(для индивидуального предпринимателя)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    В   случае   признания   победителем   либо   единственным   участником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электронного  аукциона  договор  будет  подписан  в  сроки, установленные </w:t>
      </w:r>
      <w:proofErr w:type="gramStart"/>
      <w:r w:rsidRPr="00154CCB">
        <w:rPr>
          <w:b w:val="0"/>
          <w:bCs/>
          <w:sz w:val="24"/>
          <w:szCs w:val="24"/>
        </w:rPr>
        <w:t>в</w:t>
      </w:r>
      <w:proofErr w:type="gramEnd"/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proofErr w:type="gramStart"/>
      <w:r w:rsidRPr="00154CCB">
        <w:rPr>
          <w:b w:val="0"/>
          <w:bCs/>
          <w:sz w:val="24"/>
          <w:szCs w:val="24"/>
        </w:rPr>
        <w:t>извещении</w:t>
      </w:r>
      <w:proofErr w:type="gramEnd"/>
      <w:r w:rsidRPr="00154CCB">
        <w:rPr>
          <w:b w:val="0"/>
          <w:bCs/>
          <w:sz w:val="24"/>
          <w:szCs w:val="24"/>
        </w:rPr>
        <w:t xml:space="preserve"> о проведении открытого аукциона в электронной форме.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    Достоверность представленной информации подтверждаю.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 xml:space="preserve">    Перечень прилагаемых документов _______________________</w:t>
      </w:r>
      <w:r>
        <w:rPr>
          <w:b w:val="0"/>
          <w:bCs/>
          <w:sz w:val="24"/>
          <w:szCs w:val="24"/>
        </w:rPr>
        <w:t>_____________</w:t>
      </w:r>
      <w:r w:rsidRPr="00154CCB">
        <w:rPr>
          <w:b w:val="0"/>
          <w:bCs/>
          <w:sz w:val="24"/>
          <w:szCs w:val="24"/>
        </w:rPr>
        <w:t>________________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_________________________________________________________________</w:t>
      </w:r>
      <w:r>
        <w:rPr>
          <w:b w:val="0"/>
          <w:bCs/>
          <w:sz w:val="24"/>
          <w:szCs w:val="24"/>
        </w:rPr>
        <w:t>__________</w:t>
      </w:r>
      <w:r w:rsidRPr="00154CCB">
        <w:rPr>
          <w:b w:val="0"/>
          <w:bCs/>
          <w:sz w:val="24"/>
          <w:szCs w:val="24"/>
        </w:rPr>
        <w:t>__________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lastRenderedPageBreak/>
        <w:t>________________________________________________________</w:t>
      </w:r>
      <w:r>
        <w:rPr>
          <w:b w:val="0"/>
          <w:bCs/>
          <w:sz w:val="24"/>
          <w:szCs w:val="24"/>
        </w:rPr>
        <w:t>__________</w:t>
      </w:r>
      <w:r w:rsidRPr="00154CCB">
        <w:rPr>
          <w:b w:val="0"/>
          <w:bCs/>
          <w:sz w:val="24"/>
          <w:szCs w:val="24"/>
        </w:rPr>
        <w:t>___________________</w:t>
      </w: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</w:p>
    <w:p w:rsidR="006842D1" w:rsidRPr="00154CCB" w:rsidRDefault="006842D1" w:rsidP="006842D1">
      <w:pPr>
        <w:pStyle w:val="1"/>
        <w:keepNext w:val="0"/>
        <w:jc w:val="both"/>
        <w:rPr>
          <w:b w:val="0"/>
          <w:bCs/>
          <w:sz w:val="24"/>
          <w:szCs w:val="24"/>
        </w:rPr>
      </w:pPr>
      <w:r w:rsidRPr="00154CCB">
        <w:rPr>
          <w:b w:val="0"/>
          <w:bCs/>
          <w:sz w:val="24"/>
          <w:szCs w:val="24"/>
        </w:rPr>
        <w:t>______________</w:t>
      </w:r>
      <w:r>
        <w:rPr>
          <w:b w:val="0"/>
          <w:bCs/>
          <w:sz w:val="24"/>
          <w:szCs w:val="24"/>
        </w:rPr>
        <w:t xml:space="preserve">_________   ________________          </w:t>
      </w:r>
      <w:r w:rsidRPr="00154CCB">
        <w:rPr>
          <w:b w:val="0"/>
          <w:bCs/>
          <w:sz w:val="24"/>
          <w:szCs w:val="24"/>
        </w:rPr>
        <w:t>_________   ________</w:t>
      </w:r>
      <w:r>
        <w:rPr>
          <w:b w:val="0"/>
          <w:bCs/>
          <w:sz w:val="24"/>
          <w:szCs w:val="24"/>
        </w:rPr>
        <w:t>______</w:t>
      </w:r>
      <w:r w:rsidRPr="00154CCB">
        <w:rPr>
          <w:b w:val="0"/>
          <w:bCs/>
          <w:sz w:val="24"/>
          <w:szCs w:val="24"/>
        </w:rPr>
        <w:t>_________</w:t>
      </w:r>
    </w:p>
    <w:p w:rsidR="006842D1" w:rsidRPr="00162938" w:rsidRDefault="006842D1" w:rsidP="006842D1">
      <w:pPr>
        <w:pStyle w:val="1"/>
        <w:keepNext w:val="0"/>
        <w:jc w:val="both"/>
        <w:rPr>
          <w:b w:val="0"/>
          <w:bCs/>
          <w:sz w:val="22"/>
          <w:szCs w:val="22"/>
        </w:rPr>
      </w:pPr>
      <w:r w:rsidRPr="00154CCB">
        <w:rPr>
          <w:b w:val="0"/>
          <w:bCs/>
          <w:sz w:val="24"/>
          <w:szCs w:val="24"/>
        </w:rPr>
        <w:t xml:space="preserve">  </w:t>
      </w:r>
      <w:proofErr w:type="gramStart"/>
      <w:r w:rsidRPr="00162938">
        <w:rPr>
          <w:b w:val="0"/>
          <w:bCs/>
          <w:sz w:val="22"/>
          <w:szCs w:val="22"/>
        </w:rPr>
        <w:t xml:space="preserve">(Ф.И.О. заявителя)            </w:t>
      </w:r>
      <w:r>
        <w:rPr>
          <w:b w:val="0"/>
          <w:bCs/>
          <w:sz w:val="22"/>
          <w:szCs w:val="22"/>
        </w:rPr>
        <w:t xml:space="preserve">   </w:t>
      </w:r>
      <w:r w:rsidRPr="00162938">
        <w:rPr>
          <w:b w:val="0"/>
          <w:bCs/>
          <w:sz w:val="22"/>
          <w:szCs w:val="22"/>
        </w:rPr>
        <w:t xml:space="preserve"> (должность (при наличии)    (подпись)      </w:t>
      </w:r>
      <w:r>
        <w:rPr>
          <w:b w:val="0"/>
          <w:bCs/>
          <w:sz w:val="22"/>
          <w:szCs w:val="22"/>
        </w:rPr>
        <w:t xml:space="preserve">    </w:t>
      </w:r>
      <w:r w:rsidRPr="00162938">
        <w:rPr>
          <w:b w:val="0"/>
          <w:bCs/>
          <w:sz w:val="22"/>
          <w:szCs w:val="22"/>
        </w:rPr>
        <w:t>(расшифровка подписи)</w:t>
      </w:r>
      <w:proofErr w:type="gramEnd"/>
    </w:p>
    <w:p w:rsidR="006842D1" w:rsidRPr="00162938" w:rsidRDefault="006842D1" w:rsidP="006842D1">
      <w:pPr>
        <w:pStyle w:val="1"/>
        <w:keepNext w:val="0"/>
        <w:jc w:val="both"/>
        <w:rPr>
          <w:b w:val="0"/>
          <w:bCs/>
          <w:sz w:val="22"/>
          <w:szCs w:val="22"/>
        </w:rPr>
      </w:pPr>
    </w:p>
    <w:p w:rsidR="006842D1" w:rsidRDefault="006842D1" w:rsidP="006842D1">
      <w:pPr>
        <w:pStyle w:val="1"/>
        <w:keepNext w:val="0"/>
        <w:jc w:val="both"/>
        <w:rPr>
          <w:b w:val="0"/>
          <w:bCs/>
          <w:sz w:val="22"/>
          <w:szCs w:val="22"/>
        </w:rPr>
      </w:pPr>
      <w:r w:rsidRPr="00162938">
        <w:rPr>
          <w:b w:val="0"/>
          <w:bCs/>
          <w:sz w:val="22"/>
          <w:szCs w:val="22"/>
        </w:rPr>
        <w:t xml:space="preserve">                                                         </w:t>
      </w:r>
    </w:p>
    <w:p w:rsidR="006842D1" w:rsidRDefault="006842D1" w:rsidP="006842D1">
      <w:pPr>
        <w:pStyle w:val="1"/>
        <w:keepNext w:val="0"/>
        <w:jc w:val="both"/>
        <w:rPr>
          <w:b w:val="0"/>
          <w:bCs/>
          <w:sz w:val="22"/>
          <w:szCs w:val="22"/>
        </w:rPr>
      </w:pPr>
    </w:p>
    <w:p w:rsidR="006842D1" w:rsidRPr="00162938" w:rsidRDefault="006842D1" w:rsidP="006842D1">
      <w:pPr>
        <w:pStyle w:val="1"/>
        <w:keepNext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62938">
        <w:rPr>
          <w:b w:val="0"/>
          <w:bCs/>
          <w:sz w:val="22"/>
          <w:szCs w:val="22"/>
        </w:rPr>
        <w:t xml:space="preserve"> (дата, печать</w:t>
      </w:r>
      <w:r>
        <w:rPr>
          <w:b w:val="0"/>
          <w:bCs/>
          <w:sz w:val="22"/>
          <w:szCs w:val="22"/>
        </w:rPr>
        <w:t>)</w:t>
      </w:r>
      <w:r w:rsidRPr="00162938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                                                                                     </w:t>
      </w:r>
    </w:p>
    <w:p w:rsidR="006842D1" w:rsidRPr="00162938" w:rsidRDefault="006842D1" w:rsidP="006842D1">
      <w:pPr>
        <w:pStyle w:val="1"/>
        <w:keepNext w:val="0"/>
        <w:jc w:val="both"/>
        <w:rPr>
          <w:b w:val="0"/>
          <w:bCs/>
          <w:sz w:val="22"/>
          <w:szCs w:val="22"/>
        </w:rPr>
      </w:pPr>
      <w:r w:rsidRPr="00162938">
        <w:rPr>
          <w:b w:val="0"/>
          <w:bCs/>
          <w:sz w:val="22"/>
          <w:szCs w:val="22"/>
        </w:rPr>
        <w:t xml:space="preserve">    </w:t>
      </w:r>
      <w:r>
        <w:rPr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162938">
        <w:rPr>
          <w:b w:val="0"/>
          <w:bCs/>
          <w:sz w:val="22"/>
          <w:szCs w:val="22"/>
        </w:rPr>
        <w:t>(при наличии печати)</w:t>
      </w:r>
    </w:p>
    <w:p w:rsidR="00E85B89" w:rsidRDefault="00E85B89" w:rsidP="005519D3">
      <w:pPr>
        <w:spacing w:line="23" w:lineRule="atLeast"/>
      </w:pPr>
    </w:p>
    <w:p w:rsidR="005519D3" w:rsidRDefault="005519D3" w:rsidP="00B71670">
      <w:pPr>
        <w:tabs>
          <w:tab w:val="right" w:pos="0"/>
          <w:tab w:val="right" w:pos="284"/>
          <w:tab w:val="left" w:pos="1456"/>
        </w:tabs>
        <w:autoSpaceDE w:val="0"/>
        <w:autoSpaceDN w:val="0"/>
        <w:spacing w:line="23" w:lineRule="atLeast"/>
        <w:jc w:val="center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2D3D3D" w:rsidRDefault="002D3D3D" w:rsidP="005519D3">
      <w:pPr>
        <w:jc w:val="right"/>
        <w:outlineLvl w:val="1"/>
      </w:pPr>
    </w:p>
    <w:p w:rsidR="005519D3" w:rsidRPr="00154CCB" w:rsidRDefault="005519D3" w:rsidP="005519D3">
      <w:pPr>
        <w:jc w:val="right"/>
        <w:outlineLvl w:val="1"/>
      </w:pPr>
      <w:r w:rsidRPr="00154CCB">
        <w:t>Приложение 3</w:t>
      </w:r>
    </w:p>
    <w:p w:rsidR="005519D3" w:rsidRPr="00154CCB" w:rsidRDefault="005519D3" w:rsidP="005519D3">
      <w:pPr>
        <w:jc w:val="right"/>
      </w:pPr>
      <w:r w:rsidRPr="00154CCB">
        <w:t>к извещению о проведении</w:t>
      </w:r>
    </w:p>
    <w:p w:rsidR="005519D3" w:rsidRPr="00154CCB" w:rsidRDefault="005519D3" w:rsidP="005519D3">
      <w:pPr>
        <w:jc w:val="right"/>
      </w:pPr>
      <w:r w:rsidRPr="00154CCB">
        <w:t>открытого аукциона</w:t>
      </w:r>
    </w:p>
    <w:p w:rsidR="005519D3" w:rsidRPr="00154CCB" w:rsidRDefault="005519D3" w:rsidP="005519D3">
      <w:pPr>
        <w:jc w:val="right"/>
      </w:pPr>
      <w:r w:rsidRPr="00154CCB">
        <w:t>в электронной форме на право</w:t>
      </w:r>
    </w:p>
    <w:p w:rsidR="005519D3" w:rsidRPr="00154CCB" w:rsidRDefault="005519D3" w:rsidP="005519D3">
      <w:pPr>
        <w:jc w:val="right"/>
      </w:pPr>
      <w:r w:rsidRPr="00154CCB">
        <w:t>размещения нестационарного</w:t>
      </w:r>
    </w:p>
    <w:p w:rsidR="005519D3" w:rsidRPr="00154CCB" w:rsidRDefault="005519D3" w:rsidP="005519D3">
      <w:pPr>
        <w:jc w:val="right"/>
      </w:pPr>
      <w:r w:rsidRPr="00154CCB">
        <w:t>торгового объекта</w:t>
      </w:r>
    </w:p>
    <w:p w:rsidR="005519D3" w:rsidRPr="00154CCB" w:rsidRDefault="005519D3" w:rsidP="005519D3">
      <w:pPr>
        <w:jc w:val="center"/>
      </w:pPr>
    </w:p>
    <w:p w:rsidR="005519D3" w:rsidRPr="00154CCB" w:rsidRDefault="005519D3" w:rsidP="005519D3">
      <w:pPr>
        <w:pStyle w:val="1"/>
        <w:keepNext w:val="0"/>
        <w:rPr>
          <w:b w:val="0"/>
          <w:bCs/>
          <w:sz w:val="24"/>
          <w:szCs w:val="24"/>
        </w:rPr>
      </w:pPr>
    </w:p>
    <w:p w:rsidR="005519D3" w:rsidRPr="00154CCB" w:rsidRDefault="005519D3" w:rsidP="005519D3">
      <w:pPr>
        <w:pStyle w:val="1"/>
        <w:keepNext w:val="0"/>
        <w:rPr>
          <w:b w:val="0"/>
          <w:bCs/>
          <w:sz w:val="24"/>
          <w:szCs w:val="24"/>
        </w:rPr>
      </w:pPr>
    </w:p>
    <w:p w:rsidR="005519D3" w:rsidRPr="0066347C" w:rsidRDefault="005519D3" w:rsidP="005519D3">
      <w:pPr>
        <w:jc w:val="center"/>
        <w:rPr>
          <w:bCs/>
        </w:rPr>
      </w:pPr>
      <w:r w:rsidRPr="0066347C">
        <w:rPr>
          <w:bCs/>
        </w:rPr>
        <w:t>Договор № _________</w:t>
      </w:r>
    </w:p>
    <w:p w:rsidR="005519D3" w:rsidRPr="002D2F7C" w:rsidRDefault="005519D3" w:rsidP="005519D3">
      <w:pPr>
        <w:ind w:firstLine="708"/>
        <w:jc w:val="center"/>
      </w:pPr>
      <w:r w:rsidRPr="0066347C">
        <w:rPr>
          <w:bCs/>
        </w:rPr>
        <w:t xml:space="preserve">на </w:t>
      </w:r>
      <w:r w:rsidRPr="0066347C">
        <w:t>размещение нестационарного торгового объекта</w:t>
      </w:r>
      <w:r w:rsidRPr="002D2F7C">
        <w:t xml:space="preserve"> </w:t>
      </w:r>
      <w:r>
        <w:t xml:space="preserve">городского поселения Воскресенск </w:t>
      </w:r>
      <w:r w:rsidRPr="002D2F7C">
        <w:t>Воскресенского муниципального района</w:t>
      </w:r>
      <w:r>
        <w:t xml:space="preserve"> Московской области</w:t>
      </w:r>
      <w:r w:rsidRPr="002D2F7C">
        <w:t>.</w:t>
      </w:r>
    </w:p>
    <w:p w:rsidR="005519D3" w:rsidRPr="0066347C" w:rsidRDefault="005519D3" w:rsidP="005519D3">
      <w:pPr>
        <w:jc w:val="both"/>
      </w:pPr>
    </w:p>
    <w:p w:rsidR="005519D3" w:rsidRPr="0066347C" w:rsidRDefault="005519D3" w:rsidP="005519D3">
      <w:pPr>
        <w:jc w:val="both"/>
      </w:pPr>
      <w:r w:rsidRPr="0066347C">
        <w:t> г._______________                                                          </w:t>
      </w:r>
      <w:r>
        <w:t xml:space="preserve">                              </w:t>
      </w:r>
      <w:r w:rsidR="002D3D3D">
        <w:t>    «___» ________  201__ г</w:t>
      </w:r>
    </w:p>
    <w:p w:rsidR="005519D3" w:rsidRPr="0066347C" w:rsidRDefault="005519D3" w:rsidP="005519D3">
      <w:pPr>
        <w:tabs>
          <w:tab w:val="left" w:pos="7380"/>
        </w:tabs>
        <w:jc w:val="both"/>
      </w:pPr>
      <w:r w:rsidRPr="0066347C">
        <w:t>Московская область</w:t>
      </w:r>
    </w:p>
    <w:p w:rsidR="005519D3" w:rsidRPr="0066347C" w:rsidRDefault="005519D3" w:rsidP="005519D3">
      <w:pPr>
        <w:jc w:val="both"/>
      </w:pPr>
      <w:r w:rsidRPr="0066347C">
        <w:t> </w:t>
      </w:r>
    </w:p>
    <w:p w:rsidR="005519D3" w:rsidRPr="0066347C" w:rsidRDefault="005519D3" w:rsidP="005519D3">
      <w:pPr>
        <w:jc w:val="both"/>
      </w:pPr>
      <w:proofErr w:type="spellStart"/>
      <w:proofErr w:type="gramStart"/>
      <w:r w:rsidRPr="0066347C">
        <w:t>_</w:t>
      </w:r>
      <w:r w:rsidRPr="0066347C">
        <w:rPr>
          <w:u w:val="single"/>
        </w:rPr>
        <w:t>Администрация</w:t>
      </w:r>
      <w:proofErr w:type="spellEnd"/>
      <w:r w:rsidRPr="0066347C">
        <w:rPr>
          <w:u w:val="single"/>
        </w:rPr>
        <w:t xml:space="preserve"> городского поселения Воскресенск Воскресенского муниципального района Московской области</w:t>
      </w:r>
      <w:r w:rsidRPr="0066347C">
        <w:t>, в лице ___________________________________________, действующего на основании __________________________, в дальнейшем именуемая «Сторона 1», с одной стороны, и ___________________</w:t>
      </w:r>
      <w:r>
        <w:t xml:space="preserve">______, </w:t>
      </w:r>
      <w:r w:rsidRPr="0066347C">
        <w:t>в лице 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на основании Протокола аукциона от «___»____________ 20</w:t>
      </w:r>
      <w:r>
        <w:t>__   №_________________________</w:t>
      </w:r>
      <w:r w:rsidRPr="0066347C">
        <w:t xml:space="preserve"> заключили настоящий Договор о нижеследующем:</w:t>
      </w:r>
      <w:proofErr w:type="gramEnd"/>
    </w:p>
    <w:p w:rsidR="005519D3" w:rsidRPr="0066347C" w:rsidRDefault="005519D3" w:rsidP="005519D3">
      <w:pPr>
        <w:jc w:val="both"/>
      </w:pPr>
      <w:r w:rsidRPr="0066347C">
        <w:t> </w:t>
      </w:r>
    </w:p>
    <w:p w:rsidR="005519D3" w:rsidRPr="0066347C" w:rsidRDefault="005519D3" w:rsidP="005519D3">
      <w:pPr>
        <w:jc w:val="center"/>
        <w:rPr>
          <w:bCs/>
        </w:rPr>
      </w:pPr>
      <w:r w:rsidRPr="0066347C">
        <w:rPr>
          <w:bCs/>
        </w:rPr>
        <w:t>1. Предмет Договора</w:t>
      </w:r>
    </w:p>
    <w:p w:rsidR="005519D3" w:rsidRPr="0066347C" w:rsidRDefault="005519D3" w:rsidP="005519D3">
      <w:pPr>
        <w:jc w:val="both"/>
      </w:pPr>
      <w:r w:rsidRPr="0066347C">
        <w:t> </w:t>
      </w:r>
    </w:p>
    <w:p w:rsidR="005519D3" w:rsidRPr="002D2F7C" w:rsidRDefault="005519D3" w:rsidP="005519D3">
      <w:pPr>
        <w:ind w:firstLine="708"/>
        <w:jc w:val="both"/>
      </w:pPr>
      <w:r w:rsidRPr="0066347C">
        <w:t xml:space="preserve">1.1. 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в приложении к настоящему Договору, за плату, уплачиваемую в бюджет </w:t>
      </w:r>
      <w:r>
        <w:t xml:space="preserve">городского поселения Воскресенск </w:t>
      </w:r>
      <w:r w:rsidRPr="002D2F7C">
        <w:t>Воскресенского муниципального района</w:t>
      </w:r>
      <w:r>
        <w:t xml:space="preserve"> Московской области</w:t>
      </w:r>
      <w:r w:rsidRPr="002D2F7C">
        <w:t>.</w:t>
      </w:r>
    </w:p>
    <w:p w:rsidR="005519D3" w:rsidRDefault="005519D3" w:rsidP="005519D3">
      <w:pPr>
        <w:jc w:val="center"/>
        <w:rPr>
          <w:bCs/>
        </w:rPr>
      </w:pPr>
    </w:p>
    <w:p w:rsidR="005519D3" w:rsidRPr="0066347C" w:rsidRDefault="005519D3" w:rsidP="005519D3">
      <w:pPr>
        <w:jc w:val="center"/>
        <w:rPr>
          <w:bCs/>
        </w:rPr>
      </w:pPr>
      <w:r w:rsidRPr="0066347C">
        <w:rPr>
          <w:bCs/>
        </w:rPr>
        <w:t>2. Срок действия Договора</w:t>
      </w:r>
    </w:p>
    <w:p w:rsidR="005519D3" w:rsidRPr="0066347C" w:rsidRDefault="005519D3" w:rsidP="005519D3">
      <w:pPr>
        <w:jc w:val="both"/>
      </w:pPr>
      <w:r w:rsidRPr="0066347C">
        <w:t> 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2.1. Настоящий Договор вступает в силу </w:t>
      </w:r>
      <w:proofErr w:type="gramStart"/>
      <w:r w:rsidRPr="0066347C">
        <w:t>с</w:t>
      </w:r>
      <w:proofErr w:type="gramEnd"/>
      <w:r w:rsidRPr="0066347C">
        <w:t xml:space="preserve">  «____»________  и действует до «___»________.</w:t>
      </w:r>
    </w:p>
    <w:p w:rsidR="005519D3" w:rsidRPr="0066347C" w:rsidRDefault="005519D3" w:rsidP="005519D3">
      <w:pPr>
        <w:ind w:firstLine="567"/>
        <w:jc w:val="both"/>
      </w:pPr>
    </w:p>
    <w:p w:rsidR="005519D3" w:rsidRPr="0066347C" w:rsidRDefault="005519D3" w:rsidP="005519D3">
      <w:pPr>
        <w:jc w:val="center"/>
        <w:rPr>
          <w:bCs/>
        </w:rPr>
      </w:pPr>
      <w:r w:rsidRPr="0066347C">
        <w:rPr>
          <w:bCs/>
        </w:rPr>
        <w:t>3. Оплата по Договору</w:t>
      </w:r>
    </w:p>
    <w:p w:rsidR="005519D3" w:rsidRPr="0066347C" w:rsidRDefault="005519D3" w:rsidP="005519D3">
      <w:pPr>
        <w:jc w:val="both"/>
      </w:pPr>
      <w:r w:rsidRPr="0066347C">
        <w:t> </w:t>
      </w:r>
    </w:p>
    <w:p w:rsidR="005519D3" w:rsidRDefault="005519D3" w:rsidP="005519D3">
      <w:pPr>
        <w:numPr>
          <w:ilvl w:val="0"/>
          <w:numId w:val="3"/>
        </w:numPr>
        <w:ind w:left="0" w:firstLine="567"/>
        <w:contextualSpacing/>
        <w:jc w:val="both"/>
      </w:pPr>
      <w:r w:rsidRPr="002D2F7C">
        <w:t xml:space="preserve">Годовой размер платы за размещение нестационарного торгового объекта составляет _________________. </w:t>
      </w:r>
    </w:p>
    <w:p w:rsidR="005519D3" w:rsidRPr="002D2F7C" w:rsidRDefault="005519D3" w:rsidP="005519D3">
      <w:pPr>
        <w:numPr>
          <w:ilvl w:val="0"/>
          <w:numId w:val="3"/>
        </w:numPr>
        <w:ind w:left="0" w:firstLine="567"/>
        <w:contextualSpacing/>
        <w:jc w:val="both"/>
      </w:pPr>
      <w:r w:rsidRPr="002D2F7C">
        <w:t>Сторона 2 оплатила обеспечение заявк</w:t>
      </w:r>
      <w:r>
        <w:t xml:space="preserve">и на участие в аукционе в виде </w:t>
      </w:r>
      <w:r w:rsidRPr="002D2F7C">
        <w:t>задатка в размере</w:t>
      </w:r>
      <w:proofErr w:type="gramStart"/>
      <w:r w:rsidRPr="002D2F7C">
        <w:t xml:space="preserve"> _____________(_______________________), </w:t>
      </w:r>
      <w:proofErr w:type="gramEnd"/>
      <w:r w:rsidRPr="002D2F7C">
        <w:t xml:space="preserve">сумма которого засчитывается в счет платы за </w:t>
      </w:r>
      <w:r>
        <w:t>размещение</w:t>
      </w:r>
      <w:r w:rsidRPr="002D2F7C">
        <w:t xml:space="preserve"> нестационарного торгового объекта.</w:t>
      </w:r>
    </w:p>
    <w:p w:rsidR="005519D3" w:rsidRPr="0066347C" w:rsidRDefault="005519D3" w:rsidP="005519D3">
      <w:pPr>
        <w:numPr>
          <w:ilvl w:val="0"/>
          <w:numId w:val="3"/>
        </w:numPr>
        <w:ind w:left="0" w:firstLine="567"/>
        <w:contextualSpacing/>
        <w:jc w:val="both"/>
      </w:pPr>
      <w:r w:rsidRPr="0066347C">
        <w:t xml:space="preserve">Оплата по Договору осуществляется в рублях Российской Федерации. </w:t>
      </w:r>
    </w:p>
    <w:p w:rsidR="005519D3" w:rsidRPr="0066347C" w:rsidRDefault="005519D3" w:rsidP="005519D3">
      <w:pPr>
        <w:numPr>
          <w:ilvl w:val="0"/>
          <w:numId w:val="3"/>
        </w:numPr>
        <w:ind w:left="0" w:firstLine="567"/>
        <w:contextualSpacing/>
        <w:jc w:val="both"/>
      </w:pPr>
      <w:r w:rsidRPr="0066347C">
        <w:t>Плата за право размещения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 до 15 числа первого месяца календарного квартала.</w:t>
      </w:r>
    </w:p>
    <w:p w:rsidR="005519D3" w:rsidRPr="0066347C" w:rsidRDefault="005519D3" w:rsidP="005519D3">
      <w:pPr>
        <w:ind w:firstLine="567"/>
        <w:contextualSpacing/>
        <w:jc w:val="both"/>
      </w:pPr>
      <w:r w:rsidRPr="0066347C">
        <w:t>Датой оплаты считается дата поступления денежных средств на счет Стороны 1.</w:t>
      </w:r>
    </w:p>
    <w:p w:rsidR="005519D3" w:rsidRPr="0066347C" w:rsidRDefault="005519D3" w:rsidP="005519D3">
      <w:pPr>
        <w:numPr>
          <w:ilvl w:val="0"/>
          <w:numId w:val="3"/>
        </w:numPr>
        <w:ind w:left="0" w:firstLine="567"/>
        <w:contextualSpacing/>
        <w:jc w:val="both"/>
      </w:pPr>
      <w:r w:rsidRPr="0066347C">
        <w:t>Размер платы за неполный календарный квартал определяется путем деления суммы, указанной в пункте 3.1. настоящего Договора, на количество календарных дней в году, и умножения полученной суммы на количество календарных дней в соответствующем квартале, в котором предоставляется право на размещение нестационарного торгового объекта.</w:t>
      </w:r>
    </w:p>
    <w:p w:rsidR="005519D3" w:rsidRPr="0066347C" w:rsidRDefault="005519D3" w:rsidP="005519D3">
      <w:pPr>
        <w:numPr>
          <w:ilvl w:val="0"/>
          <w:numId w:val="3"/>
        </w:numPr>
        <w:ind w:left="0" w:firstLine="567"/>
        <w:contextualSpacing/>
        <w:jc w:val="both"/>
      </w:pPr>
      <w:r w:rsidRPr="0066347C">
        <w:lastRenderedPageBreak/>
        <w:t>Плата за первый квартал срока действия настоящего Договора уплачивается Стороной 2 в размере, определен</w:t>
      </w:r>
      <w:r>
        <w:t>ном в соответствии с пунктом 3.4</w:t>
      </w:r>
      <w:r w:rsidRPr="0066347C">
        <w:t xml:space="preserve">. Договора, в течение пяти банковских дней </w:t>
      </w:r>
      <w:proofErr w:type="gramStart"/>
      <w:r w:rsidRPr="0066347C">
        <w:t>с даты подписания</w:t>
      </w:r>
      <w:proofErr w:type="gramEnd"/>
      <w:r w:rsidRPr="0066347C">
        <w:t xml:space="preserve"> Сторонами настоящего Договора.</w:t>
      </w:r>
    </w:p>
    <w:p w:rsidR="005519D3" w:rsidRPr="0066347C" w:rsidRDefault="005519D3" w:rsidP="005519D3">
      <w:pPr>
        <w:numPr>
          <w:ilvl w:val="0"/>
          <w:numId w:val="3"/>
        </w:numPr>
        <w:ind w:left="0" w:firstLine="567"/>
        <w:contextualSpacing/>
        <w:jc w:val="both"/>
      </w:pPr>
      <w:r w:rsidRPr="0066347C">
        <w:t>Плата за размещения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5519D3" w:rsidRPr="0066347C" w:rsidRDefault="005519D3" w:rsidP="005519D3">
      <w:pPr>
        <w:numPr>
          <w:ilvl w:val="0"/>
          <w:numId w:val="3"/>
        </w:numPr>
        <w:ind w:left="0" w:firstLine="567"/>
        <w:contextualSpacing/>
        <w:jc w:val="both"/>
        <w:outlineLvl w:val="1"/>
        <w:rPr>
          <w:rFonts w:eastAsia="Calibri"/>
          <w:shd w:val="clear" w:color="auto" w:fill="FFFFFF"/>
          <w:lang w:eastAsia="en-US"/>
        </w:rPr>
      </w:pPr>
      <w:r w:rsidRPr="0066347C">
        <w:t>Сторона 2</w:t>
      </w:r>
      <w:r w:rsidRPr="0066347C">
        <w:rPr>
          <w:rFonts w:eastAsia="Calibri"/>
          <w:lang w:eastAsia="en-US"/>
        </w:rPr>
        <w:t xml:space="preserve"> </w:t>
      </w:r>
      <w:r w:rsidRPr="0066347C">
        <w:rPr>
          <w:rFonts w:eastAsia="Calibri"/>
          <w:shd w:val="clear" w:color="auto" w:fill="FFFFFF"/>
          <w:lang w:eastAsia="en-US"/>
        </w:rPr>
        <w:t xml:space="preserve">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</w:t>
      </w:r>
      <w:r w:rsidRPr="0066347C">
        <w:t>Стороной 2</w:t>
      </w:r>
      <w:r w:rsidRPr="0066347C">
        <w:rPr>
          <w:rFonts w:eastAsia="Calibri"/>
          <w:shd w:val="clear" w:color="auto" w:fill="FFFFFF"/>
          <w:lang w:eastAsia="en-US"/>
        </w:rPr>
        <w:t xml:space="preserve"> лично, если иное не установлено законодательством Российской Федерации.</w:t>
      </w:r>
    </w:p>
    <w:p w:rsidR="005519D3" w:rsidRPr="0066347C" w:rsidRDefault="005519D3" w:rsidP="005519D3">
      <w:pPr>
        <w:ind w:firstLine="540"/>
        <w:jc w:val="both"/>
        <w:rPr>
          <w:shd w:val="clear" w:color="auto" w:fill="FFFFFF"/>
        </w:rPr>
      </w:pPr>
    </w:p>
    <w:p w:rsidR="005519D3" w:rsidRPr="0066347C" w:rsidRDefault="005519D3" w:rsidP="005519D3">
      <w:pPr>
        <w:ind w:firstLine="567"/>
        <w:jc w:val="center"/>
        <w:rPr>
          <w:bCs/>
        </w:rPr>
      </w:pPr>
      <w:r w:rsidRPr="0066347C">
        <w:rPr>
          <w:bCs/>
        </w:rPr>
        <w:t>4. Права и обязанности Сторон</w:t>
      </w:r>
    </w:p>
    <w:p w:rsidR="005519D3" w:rsidRPr="0066347C" w:rsidRDefault="005519D3" w:rsidP="005519D3">
      <w:pPr>
        <w:ind w:firstLine="567"/>
        <w:jc w:val="both"/>
      </w:pPr>
      <w:r w:rsidRPr="0066347C">
        <w:t> </w:t>
      </w:r>
    </w:p>
    <w:p w:rsidR="005519D3" w:rsidRPr="0066347C" w:rsidRDefault="005519D3" w:rsidP="005519D3">
      <w:pPr>
        <w:ind w:firstLine="567"/>
        <w:jc w:val="both"/>
      </w:pPr>
      <w:r w:rsidRPr="0066347C">
        <w:t>4.1. Сторона 1 обязуется: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4.1.1. Предоставить Стороне 2 право на размещение нестационарного торгового объекта, указанного в приложении к настоящему Договору с момента заключения настоящего Договора. </w:t>
      </w:r>
    </w:p>
    <w:p w:rsidR="005519D3" w:rsidRPr="0066347C" w:rsidRDefault="005519D3" w:rsidP="005519D3">
      <w:pPr>
        <w:ind w:firstLine="567"/>
        <w:jc w:val="both"/>
      </w:pPr>
      <w:r w:rsidRPr="0066347C">
        <w:t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приложении к настоящему Договору, с иными лицами.</w:t>
      </w:r>
    </w:p>
    <w:p w:rsidR="005519D3" w:rsidRPr="0066347C" w:rsidRDefault="005519D3" w:rsidP="005519D3">
      <w:pPr>
        <w:tabs>
          <w:tab w:val="left" w:pos="1560"/>
        </w:tabs>
        <w:ind w:firstLine="567"/>
        <w:jc w:val="both"/>
      </w:pPr>
      <w:r w:rsidRPr="0066347C">
        <w:t>4.1.3. Направить Стороне 2 сведения об изменении своего почтового адреса, банковских, иных реквизитов,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5519D3" w:rsidRPr="0066347C" w:rsidRDefault="005519D3" w:rsidP="005519D3">
      <w:pPr>
        <w:ind w:firstLine="567"/>
        <w:jc w:val="both"/>
      </w:pPr>
      <w:r w:rsidRPr="0066347C">
        <w:t>4.2. Сторона 1 имеет право:</w:t>
      </w:r>
    </w:p>
    <w:p w:rsidR="005519D3" w:rsidRPr="0066347C" w:rsidRDefault="005519D3" w:rsidP="005519D3">
      <w:pPr>
        <w:ind w:firstLine="567"/>
        <w:jc w:val="both"/>
      </w:pPr>
      <w:r w:rsidRPr="0066347C"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4.2.2. Лично или через специализированные организации осуществлять </w:t>
      </w:r>
      <w:proofErr w:type="gramStart"/>
      <w:r w:rsidRPr="0066347C">
        <w:t>контроль за</w:t>
      </w:r>
      <w:proofErr w:type="gramEnd"/>
      <w:r w:rsidRPr="0066347C">
        <w:t xml:space="preserve"> выполнением Стороной 2 настоящего Договора.</w:t>
      </w:r>
    </w:p>
    <w:p w:rsidR="005519D3" w:rsidRPr="0066347C" w:rsidRDefault="005519D3" w:rsidP="005519D3">
      <w:pPr>
        <w:ind w:firstLine="567"/>
        <w:jc w:val="both"/>
      </w:pPr>
      <w:r w:rsidRPr="0066347C">
        <w:t>4.3. Сторона 2 обязуется: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4.3.1. </w:t>
      </w:r>
      <w:proofErr w:type="gramStart"/>
      <w:r w:rsidRPr="0066347C">
        <w:t>Осуществлять установку, эксплуатацию, демонтаж нестационарного торгового объекта в соответствии с условиями настоящего Договора и Положением о порядке установки, эксплуатации,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поселения Воскресенск Воскресенского муниципального района, утвержденным постановлением администрации постановлением администрации</w:t>
      </w:r>
      <w:proofErr w:type="gramEnd"/>
      <w:r w:rsidRPr="0066347C">
        <w:t xml:space="preserve"> Воскресенского муниципального района от 15.06.2017 № 1891-ППЗ.</w:t>
      </w:r>
    </w:p>
    <w:p w:rsidR="005519D3" w:rsidRPr="0066347C" w:rsidRDefault="005519D3" w:rsidP="005519D3">
      <w:pPr>
        <w:ind w:firstLine="567"/>
        <w:jc w:val="both"/>
      </w:pPr>
      <w:r w:rsidRPr="0066347C">
        <w:t>4.3.2. Осуществлять установку вывески на нестационарном торговом объекте в соответствии с постановлением администрации Воскресенского муниципального района Московской области от 25.07.2017 № 508 «О порядке выдачи разрешений на установку средств размещения информации, демонтажа средств информации на территории городского поселения Воскресенск Воскресенского муниципального района Московской области» и требованиями законодательства Российской Федерации.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4.3.3. 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 приложении к настоящему Договору. </w:t>
      </w:r>
    </w:p>
    <w:p w:rsidR="005519D3" w:rsidRPr="0066347C" w:rsidRDefault="005519D3" w:rsidP="005519D3">
      <w:pPr>
        <w:ind w:firstLine="567"/>
        <w:jc w:val="both"/>
      </w:pPr>
      <w:r w:rsidRPr="0066347C">
        <w:t>4.3.4. В течение 2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4.3.5. Заключить договор с </w:t>
      </w:r>
      <w:proofErr w:type="spellStart"/>
      <w:r w:rsidRPr="0066347C">
        <w:t>энергоснабжающей</w:t>
      </w:r>
      <w:proofErr w:type="spellEnd"/>
      <w:r w:rsidRPr="0066347C">
        <w:t xml:space="preserve"> организацией.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4.3.6. </w:t>
      </w:r>
      <w:proofErr w:type="gramStart"/>
      <w:r w:rsidRPr="0066347C">
        <w:t xml:space="preserve">В течение всего срока действия Договора обеспечить надлежащее состояние и внешний вид нестационарного торгового объекта и прилегающей территории в соответствии с постановлением администрации Воскресенского муниципального района от 29.06.2017 № 258 «Об утверждении типовых архитектурных решений внешнего вида некапитальных торговых </w:t>
      </w:r>
      <w:r w:rsidRPr="0066347C">
        <w:lastRenderedPageBreak/>
        <w:t>объектов, рекомендуемых для размещения на территории Воскресенского муниципального района Московской области» и действующего законодательства.</w:t>
      </w:r>
      <w:proofErr w:type="gramEnd"/>
    </w:p>
    <w:p w:rsidR="005519D3" w:rsidRPr="0066347C" w:rsidRDefault="005519D3" w:rsidP="005519D3">
      <w:pPr>
        <w:ind w:firstLine="567"/>
        <w:jc w:val="both"/>
      </w:pPr>
      <w:r w:rsidRPr="0066347C">
        <w:t>4.3.7. Своевременно производить оплату в соответствии с условиями настоящего Договора.</w:t>
      </w:r>
    </w:p>
    <w:p w:rsidR="005519D3" w:rsidRPr="0066347C" w:rsidRDefault="005519D3" w:rsidP="005519D3">
      <w:pPr>
        <w:ind w:firstLine="567"/>
        <w:jc w:val="both"/>
      </w:pPr>
      <w:r w:rsidRPr="0066347C">
        <w:t>4.3.8. В случае истечения срока действия Договора осуществить демонтаж нестационарного торгового объекта и освободить место размещения в добровольном порядке за собственный счет не позднее пяти рабочих дней со дня окончания срока действия договора.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4.3.9.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территории, привести место размещения нестационарного торгового объекта в первоначальное состояние. </w:t>
      </w:r>
    </w:p>
    <w:p w:rsidR="005519D3" w:rsidRPr="0066347C" w:rsidRDefault="005519D3" w:rsidP="005519D3">
      <w:pPr>
        <w:ind w:firstLine="567"/>
        <w:jc w:val="both"/>
      </w:pPr>
      <w:r w:rsidRPr="0066347C">
        <w:t>4.3.10. В случае расторжения Договора, демонтажа нестационарного торгового объекта Сторона 2 обязана привести место размещения нестационарного торгового объекта в первоначальное состояние в течение пяти рабочих дней.</w:t>
      </w:r>
    </w:p>
    <w:p w:rsidR="005519D3" w:rsidRPr="0066347C" w:rsidRDefault="005519D3" w:rsidP="005519D3">
      <w:pPr>
        <w:tabs>
          <w:tab w:val="left" w:pos="1560"/>
        </w:tabs>
        <w:ind w:firstLine="567"/>
        <w:jc w:val="both"/>
      </w:pPr>
      <w:r w:rsidRPr="0066347C">
        <w:t xml:space="preserve">4.3.11. Направить Стороне 1 сведения об изменении своего почтового адреса, банковских, иных реквизитов, в срок не позднее трех календарных дней с момента соответствующих изменений в письменной форме с указанием новых реквизитов. </w:t>
      </w:r>
    </w:p>
    <w:p w:rsidR="005519D3" w:rsidRPr="0066347C" w:rsidRDefault="005519D3" w:rsidP="005519D3">
      <w:pPr>
        <w:ind w:firstLine="567"/>
        <w:jc w:val="both"/>
      </w:pPr>
      <w:r w:rsidRPr="0066347C">
        <w:t>4.4. Сторона 2 имеет право:</w:t>
      </w:r>
    </w:p>
    <w:p w:rsidR="005519D3" w:rsidRPr="0066347C" w:rsidRDefault="005519D3" w:rsidP="005519D3">
      <w:pPr>
        <w:ind w:firstLine="567"/>
        <w:jc w:val="both"/>
      </w:pPr>
      <w:r w:rsidRPr="0066347C">
        <w:t>4.4.1. Беспрепятственного доступа к месту размещения нестационарного торгового объекта.</w:t>
      </w:r>
    </w:p>
    <w:p w:rsidR="005519D3" w:rsidRDefault="005519D3" w:rsidP="005519D3">
      <w:pPr>
        <w:ind w:firstLine="567"/>
        <w:jc w:val="both"/>
      </w:pPr>
      <w:r w:rsidRPr="0066347C">
        <w:t xml:space="preserve"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 </w:t>
      </w:r>
    </w:p>
    <w:p w:rsidR="005519D3" w:rsidRDefault="005519D3" w:rsidP="005519D3">
      <w:pPr>
        <w:jc w:val="center"/>
        <w:rPr>
          <w:bCs/>
        </w:rPr>
      </w:pPr>
    </w:p>
    <w:p w:rsidR="005519D3" w:rsidRPr="0066347C" w:rsidRDefault="005519D3" w:rsidP="005519D3">
      <w:pPr>
        <w:jc w:val="center"/>
        <w:rPr>
          <w:bCs/>
        </w:rPr>
      </w:pPr>
      <w:r w:rsidRPr="0066347C">
        <w:rPr>
          <w:bCs/>
        </w:rPr>
        <w:t>5. Ответственность Сторон</w:t>
      </w:r>
    </w:p>
    <w:p w:rsidR="005519D3" w:rsidRPr="0066347C" w:rsidRDefault="005519D3" w:rsidP="005519D3">
      <w:pPr>
        <w:jc w:val="center"/>
      </w:pPr>
    </w:p>
    <w:p w:rsidR="005519D3" w:rsidRPr="0066347C" w:rsidRDefault="005519D3" w:rsidP="005519D3">
      <w:pPr>
        <w:ind w:firstLine="567"/>
        <w:jc w:val="both"/>
      </w:pPr>
      <w:r w:rsidRPr="0066347C">
        <w:t xml:space="preserve"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 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 5.2. В случае нарушения Стороной 2 сроков оплаты, предусмотренных настоящим Договором, она обязана уплатить неустойку (пени) в размере 0,1 % от суммы задолженности за каждый день просрочки в течение 5 (пяти) банковских дней </w:t>
      </w:r>
      <w:proofErr w:type="gramStart"/>
      <w:r w:rsidRPr="0066347C">
        <w:t>с даты получения</w:t>
      </w:r>
      <w:proofErr w:type="gramEnd"/>
      <w:r w:rsidRPr="0066347C">
        <w:t xml:space="preserve"> соответствующей претензии от Стороны 1.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5.3. 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10 % от суммы, указанной в пункте 3.1 Договора, за каждый факт нарушения обязательств настоящего Договора, в течение 5 (пяти) банковских дней </w:t>
      </w:r>
      <w:proofErr w:type="gramStart"/>
      <w:r w:rsidRPr="0066347C">
        <w:t>с даты получения</w:t>
      </w:r>
      <w:proofErr w:type="gramEnd"/>
      <w:r w:rsidRPr="0066347C">
        <w:t xml:space="preserve"> соответствующей претензии Стороны 1.</w:t>
      </w:r>
    </w:p>
    <w:p w:rsidR="005519D3" w:rsidRPr="0066347C" w:rsidRDefault="005519D3" w:rsidP="005519D3">
      <w:pPr>
        <w:ind w:firstLine="567"/>
        <w:jc w:val="both"/>
      </w:pPr>
      <w:r>
        <w:t>5.4</w:t>
      </w:r>
      <w:r w:rsidRPr="0066347C">
        <w:t>. Уплата неустойки за неисполнение обязательств не освобождает Стороны от исполнения обязательств по Договору.</w:t>
      </w:r>
    </w:p>
    <w:p w:rsidR="005519D3" w:rsidRPr="0066347C" w:rsidRDefault="005519D3" w:rsidP="005519D3">
      <w:pPr>
        <w:ind w:firstLine="567"/>
        <w:jc w:val="both"/>
        <w:rPr>
          <w:bCs/>
        </w:rPr>
      </w:pPr>
      <w:r w:rsidRPr="0066347C">
        <w:t> </w:t>
      </w:r>
    </w:p>
    <w:p w:rsidR="005519D3" w:rsidRPr="0066347C" w:rsidRDefault="005519D3" w:rsidP="005519D3">
      <w:pPr>
        <w:jc w:val="center"/>
        <w:rPr>
          <w:bCs/>
        </w:rPr>
      </w:pPr>
      <w:r w:rsidRPr="0066347C">
        <w:rPr>
          <w:bCs/>
        </w:rPr>
        <w:t xml:space="preserve"> 6. Порядок изменения, прекращения и расторжения Договора</w:t>
      </w:r>
    </w:p>
    <w:p w:rsidR="005519D3" w:rsidRPr="0066347C" w:rsidRDefault="005519D3" w:rsidP="005519D3">
      <w:pPr>
        <w:ind w:firstLine="567"/>
        <w:jc w:val="both"/>
      </w:pPr>
      <w:r w:rsidRPr="0066347C">
        <w:t> </w:t>
      </w:r>
    </w:p>
    <w:p w:rsidR="005519D3" w:rsidRPr="0066347C" w:rsidRDefault="005519D3" w:rsidP="005519D3">
      <w:pPr>
        <w:tabs>
          <w:tab w:val="left" w:pos="1560"/>
        </w:tabs>
        <w:ind w:firstLine="567"/>
        <w:jc w:val="both"/>
      </w:pPr>
      <w:r w:rsidRPr="0066347C">
        <w:t xml:space="preserve">6.1. Договор может быть расторгнут: </w:t>
      </w:r>
    </w:p>
    <w:p w:rsidR="005519D3" w:rsidRPr="0066347C" w:rsidRDefault="005519D3" w:rsidP="005519D3">
      <w:pPr>
        <w:tabs>
          <w:tab w:val="left" w:pos="1560"/>
        </w:tabs>
        <w:ind w:firstLine="567"/>
        <w:jc w:val="both"/>
      </w:pPr>
      <w:r w:rsidRPr="0066347C">
        <w:t xml:space="preserve">по соглашению Сторон; </w:t>
      </w:r>
    </w:p>
    <w:p w:rsidR="005519D3" w:rsidRPr="0066347C" w:rsidRDefault="005519D3" w:rsidP="005519D3">
      <w:pPr>
        <w:tabs>
          <w:tab w:val="left" w:pos="1560"/>
        </w:tabs>
        <w:ind w:firstLine="567"/>
        <w:jc w:val="both"/>
      </w:pPr>
      <w:r w:rsidRPr="0066347C">
        <w:t>в судебном порядке;</w:t>
      </w:r>
    </w:p>
    <w:p w:rsidR="005519D3" w:rsidRPr="0066347C" w:rsidRDefault="005519D3" w:rsidP="005519D3">
      <w:pPr>
        <w:ind w:firstLine="567"/>
        <w:jc w:val="both"/>
      </w:pPr>
      <w:proofErr w:type="gramStart"/>
      <w:r w:rsidRPr="0066347C"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66347C">
        <w:t xml:space="preserve"> с законодательством Российской Федерации и настоящим Договором. 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6.2. Настоящий </w:t>
      </w:r>
      <w:proofErr w:type="gramStart"/>
      <w:r w:rsidRPr="0066347C">
        <w:t>Договор</w:t>
      </w:r>
      <w:proofErr w:type="gramEnd"/>
      <w:r w:rsidRPr="0066347C">
        <w:t xml:space="preserve"> может быть расторгнут Стороной 1 в связи с односторонним отказом от исполнения Договора в случаях:</w:t>
      </w:r>
    </w:p>
    <w:p w:rsidR="005519D3" w:rsidRPr="0066347C" w:rsidRDefault="005519D3" w:rsidP="005519D3">
      <w:pPr>
        <w:ind w:firstLine="567"/>
        <w:jc w:val="both"/>
      </w:pPr>
      <w:r w:rsidRPr="0066347C">
        <w:t>невнесения в установленный Договором срок платы по настоящему Договору, если просрочка платежа составляет более тридцати календарных дней.</w:t>
      </w:r>
    </w:p>
    <w:p w:rsidR="005519D3" w:rsidRPr="0066347C" w:rsidRDefault="005519D3" w:rsidP="005519D3">
      <w:pPr>
        <w:ind w:firstLine="567"/>
        <w:jc w:val="both"/>
      </w:pPr>
      <w:r w:rsidRPr="0066347C">
        <w:t>неисполнения Стороной 2 обязательств, установленных п.п. 4.3.1. – 4.3.7. настоящего Договора.</w:t>
      </w:r>
    </w:p>
    <w:p w:rsidR="002D3D3D" w:rsidRDefault="005519D3" w:rsidP="005519D3">
      <w:pPr>
        <w:ind w:firstLine="567"/>
        <w:jc w:val="both"/>
      </w:pPr>
      <w:r w:rsidRPr="0066347C">
        <w:t xml:space="preserve">6.3. </w:t>
      </w:r>
      <w:proofErr w:type="gramStart"/>
      <w:r w:rsidRPr="0066347C"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</w:t>
      </w:r>
      <w:proofErr w:type="gramEnd"/>
    </w:p>
    <w:p w:rsidR="005519D3" w:rsidRPr="0066347C" w:rsidRDefault="005519D3" w:rsidP="005519D3">
      <w:pPr>
        <w:ind w:firstLine="567"/>
        <w:jc w:val="both"/>
      </w:pPr>
      <w:proofErr w:type="gramStart"/>
      <w:r w:rsidRPr="0066347C">
        <w:lastRenderedPageBreak/>
        <w:t>обеспечивающих</w:t>
      </w:r>
      <w:proofErr w:type="gramEnd"/>
      <w:r w:rsidRPr="0066347C">
        <w:t xml:space="preserve"> фиксирование такого уведомления и получение Стороной 1 подтверждения о его вручении Стороне 2.</w:t>
      </w:r>
    </w:p>
    <w:p w:rsidR="005519D3" w:rsidRPr="0066347C" w:rsidRDefault="005519D3" w:rsidP="005519D3">
      <w:pPr>
        <w:tabs>
          <w:tab w:val="right" w:pos="0"/>
          <w:tab w:val="right" w:pos="284"/>
          <w:tab w:val="left" w:pos="1456"/>
        </w:tabs>
        <w:ind w:firstLine="567"/>
        <w:jc w:val="both"/>
      </w:pPr>
      <w:r w:rsidRPr="0066347C"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 </w:t>
      </w:r>
    </w:p>
    <w:p w:rsidR="005519D3" w:rsidRPr="0066347C" w:rsidRDefault="005519D3" w:rsidP="005519D3">
      <w:pPr>
        <w:tabs>
          <w:tab w:val="right" w:pos="0"/>
          <w:tab w:val="right" w:pos="284"/>
          <w:tab w:val="left" w:pos="1456"/>
        </w:tabs>
        <w:ind w:firstLine="567"/>
        <w:jc w:val="both"/>
      </w:pPr>
      <w:r w:rsidRPr="0066347C"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66347C">
        <w:t>с даты размещения</w:t>
      </w:r>
      <w:proofErr w:type="gramEnd"/>
      <w:r w:rsidRPr="0066347C"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 </w:t>
      </w:r>
    </w:p>
    <w:p w:rsidR="005519D3" w:rsidRPr="0066347C" w:rsidRDefault="005519D3" w:rsidP="005519D3">
      <w:pPr>
        <w:ind w:firstLine="567"/>
        <w:jc w:val="both"/>
      </w:pPr>
      <w:r w:rsidRPr="0066347C">
        <w:t xml:space="preserve">Решение Стороны 1 об одностороннем отказе от исполнения Договора вступает в </w:t>
      </w:r>
      <w:proofErr w:type="gramStart"/>
      <w:r w:rsidRPr="0066347C">
        <w:t>силу</w:t>
      </w:r>
      <w:proofErr w:type="gramEnd"/>
      <w:r w:rsidRPr="0066347C">
        <w:t xml:space="preserve"> и Договор считается расторгнутым через десять дней с даты надлежащего уведомления Стороной 1 Сторону 2 об одностороннем отказе от исполнения Договора.</w:t>
      </w:r>
    </w:p>
    <w:p w:rsidR="005519D3" w:rsidRPr="0066347C" w:rsidRDefault="005519D3" w:rsidP="005519D3">
      <w:pPr>
        <w:ind w:firstLine="567"/>
        <w:jc w:val="both"/>
      </w:pPr>
      <w:r w:rsidRPr="0066347C">
        <w:t>6.4.</w:t>
      </w:r>
      <w:r w:rsidRPr="0066347C">
        <w:tab/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5519D3" w:rsidRPr="0066347C" w:rsidRDefault="005519D3" w:rsidP="005519D3">
      <w:pPr>
        <w:ind w:firstLine="567"/>
        <w:jc w:val="both"/>
      </w:pPr>
      <w:r w:rsidRPr="0066347C">
        <w:t>6.5. В случае досрочного расторжения настоящего Договора на основании  п. 6.2. настоящего Договора, денежные средства, оплаченные Стороной 2 до момента расторжения, возврату не подлежат.</w:t>
      </w:r>
    </w:p>
    <w:p w:rsidR="005519D3" w:rsidRPr="0066347C" w:rsidRDefault="005519D3" w:rsidP="005519D3">
      <w:pPr>
        <w:jc w:val="center"/>
        <w:rPr>
          <w:b/>
          <w:bCs/>
        </w:rPr>
      </w:pPr>
    </w:p>
    <w:p w:rsidR="005519D3" w:rsidRPr="0066347C" w:rsidRDefault="005519D3" w:rsidP="005519D3">
      <w:pPr>
        <w:jc w:val="center"/>
        <w:rPr>
          <w:bCs/>
        </w:rPr>
      </w:pPr>
      <w:r w:rsidRPr="0066347C">
        <w:rPr>
          <w:bCs/>
        </w:rPr>
        <w:t>7. Порядок разрешения споров</w:t>
      </w:r>
    </w:p>
    <w:p w:rsidR="005519D3" w:rsidRPr="0066347C" w:rsidRDefault="005519D3" w:rsidP="005519D3">
      <w:pPr>
        <w:tabs>
          <w:tab w:val="left" w:pos="1134"/>
        </w:tabs>
        <w:ind w:firstLine="567"/>
        <w:jc w:val="both"/>
      </w:pPr>
      <w:r w:rsidRPr="0066347C">
        <w:t> </w:t>
      </w:r>
    </w:p>
    <w:p w:rsidR="005519D3" w:rsidRPr="0066347C" w:rsidRDefault="005519D3" w:rsidP="005519D3">
      <w:pPr>
        <w:numPr>
          <w:ilvl w:val="0"/>
          <w:numId w:val="4"/>
        </w:numPr>
        <w:tabs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6347C">
        <w:rPr>
          <w:rFonts w:eastAsia="Calibri"/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66347C">
        <w:rPr>
          <w:rFonts w:eastAsia="Calibri"/>
          <w:lang w:eastAsia="en-US"/>
        </w:rPr>
        <w:t>предпринимают усилия</w:t>
      </w:r>
      <w:proofErr w:type="gramEnd"/>
      <w:r w:rsidRPr="0066347C">
        <w:rPr>
          <w:rFonts w:eastAsia="Calibri"/>
          <w:lang w:eastAsia="en-US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5519D3" w:rsidRPr="0066347C" w:rsidRDefault="005519D3" w:rsidP="005519D3">
      <w:pPr>
        <w:numPr>
          <w:ilvl w:val="0"/>
          <w:numId w:val="4"/>
        </w:numPr>
        <w:tabs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6347C">
        <w:rPr>
          <w:rFonts w:eastAsia="Calibri"/>
          <w:lang w:eastAsia="en-US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5519D3" w:rsidRPr="0066347C" w:rsidRDefault="005519D3" w:rsidP="005519D3">
      <w:pPr>
        <w:numPr>
          <w:ilvl w:val="0"/>
          <w:numId w:val="4"/>
        </w:numPr>
        <w:tabs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6347C">
        <w:rPr>
          <w:rFonts w:eastAsia="Calibri"/>
          <w:lang w:eastAsia="en-US"/>
        </w:rPr>
        <w:t>До передачи спора на разрешение суда Стороны принимают меры к его урегулированию в претензионном порядке.</w:t>
      </w:r>
    </w:p>
    <w:p w:rsidR="005519D3" w:rsidRPr="0066347C" w:rsidRDefault="005519D3" w:rsidP="005519D3">
      <w:pPr>
        <w:numPr>
          <w:ilvl w:val="0"/>
          <w:numId w:val="4"/>
        </w:numPr>
        <w:tabs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6347C">
        <w:rPr>
          <w:rFonts w:eastAsia="Calibri"/>
          <w:lang w:eastAsia="en-US"/>
        </w:rPr>
        <w:t xml:space="preserve">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66347C">
        <w:rPr>
          <w:rFonts w:eastAsia="Calibri"/>
          <w:lang w:eastAsia="en-US"/>
        </w:rPr>
        <w:t>с даты</w:t>
      </w:r>
      <w:proofErr w:type="gramEnd"/>
      <w:r w:rsidRPr="0066347C">
        <w:rPr>
          <w:rFonts w:eastAsia="Calibri"/>
          <w:lang w:eastAsia="en-US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5519D3" w:rsidRPr="0066347C" w:rsidRDefault="005519D3" w:rsidP="005519D3">
      <w:pPr>
        <w:numPr>
          <w:ilvl w:val="0"/>
          <w:numId w:val="4"/>
        </w:numPr>
        <w:tabs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6347C">
        <w:rPr>
          <w:rFonts w:eastAsia="Calibri"/>
          <w:lang w:eastAsia="en-US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Pr="0066347C">
        <w:rPr>
          <w:rFonts w:eastAsia="Calibri"/>
          <w:lang w:eastAsia="en-US"/>
        </w:rPr>
        <w:t>истребуемая</w:t>
      </w:r>
      <w:proofErr w:type="spellEnd"/>
      <w:r w:rsidRPr="0066347C">
        <w:rPr>
          <w:rFonts w:eastAsia="Calibri"/>
          <w:lang w:eastAsia="en-US"/>
        </w:rPr>
        <w:t xml:space="preserve"> сумма и ее полный и обоснованный расчет.</w:t>
      </w:r>
    </w:p>
    <w:p w:rsidR="005519D3" w:rsidRPr="0066347C" w:rsidRDefault="005519D3" w:rsidP="005519D3">
      <w:pPr>
        <w:numPr>
          <w:ilvl w:val="0"/>
          <w:numId w:val="4"/>
        </w:numPr>
        <w:tabs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6347C">
        <w:rPr>
          <w:rFonts w:eastAsia="Calibri"/>
          <w:lang w:eastAsia="en-US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5519D3" w:rsidRPr="0066347C" w:rsidRDefault="005519D3" w:rsidP="005519D3">
      <w:pPr>
        <w:numPr>
          <w:ilvl w:val="0"/>
          <w:numId w:val="4"/>
        </w:numPr>
        <w:tabs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6347C">
        <w:rPr>
          <w:rFonts w:eastAsia="Calibri"/>
          <w:lang w:eastAsia="en-US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5519D3" w:rsidRPr="006432A3" w:rsidRDefault="005519D3" w:rsidP="005519D3">
      <w:pPr>
        <w:numPr>
          <w:ilvl w:val="0"/>
          <w:numId w:val="4"/>
        </w:numPr>
        <w:tabs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b/>
          <w:lang w:eastAsia="en-US"/>
        </w:rPr>
      </w:pPr>
      <w:r w:rsidRPr="0066347C">
        <w:rPr>
          <w:rFonts w:eastAsia="Calibri"/>
          <w:lang w:eastAsia="en-US"/>
        </w:rPr>
        <w:t xml:space="preserve">В случае невыполнения Сторонами своих обязательств и </w:t>
      </w:r>
      <w:proofErr w:type="spellStart"/>
      <w:r w:rsidRPr="0066347C">
        <w:rPr>
          <w:rFonts w:eastAsia="Calibri"/>
          <w:lang w:eastAsia="en-US"/>
        </w:rPr>
        <w:t>недостижения</w:t>
      </w:r>
      <w:proofErr w:type="spellEnd"/>
      <w:r w:rsidRPr="0066347C">
        <w:rPr>
          <w:rFonts w:eastAsia="Calibri"/>
          <w:lang w:eastAsia="en-US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5519D3" w:rsidRPr="0066347C" w:rsidRDefault="005519D3" w:rsidP="005519D3">
      <w:pPr>
        <w:ind w:firstLine="567"/>
        <w:jc w:val="center"/>
        <w:rPr>
          <w:bCs/>
        </w:rPr>
      </w:pPr>
    </w:p>
    <w:p w:rsidR="005519D3" w:rsidRDefault="005519D3" w:rsidP="005519D3">
      <w:pPr>
        <w:ind w:firstLine="567"/>
        <w:jc w:val="center"/>
        <w:rPr>
          <w:bCs/>
        </w:rPr>
      </w:pPr>
      <w:r w:rsidRPr="0066347C">
        <w:rPr>
          <w:bCs/>
        </w:rPr>
        <w:t>8. Форс-мажорные обстоятельства</w:t>
      </w:r>
    </w:p>
    <w:p w:rsidR="005519D3" w:rsidRPr="0066347C" w:rsidRDefault="005519D3" w:rsidP="005519D3">
      <w:pPr>
        <w:ind w:firstLine="567"/>
        <w:jc w:val="both"/>
      </w:pPr>
      <w:r w:rsidRPr="0066347C"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5519D3" w:rsidRPr="0066347C" w:rsidRDefault="005519D3" w:rsidP="005519D3">
      <w:pPr>
        <w:ind w:firstLine="567"/>
        <w:jc w:val="both"/>
      </w:pPr>
      <w:r w:rsidRPr="0066347C"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5519D3" w:rsidRPr="0066347C" w:rsidRDefault="005519D3" w:rsidP="005519D3">
      <w:pPr>
        <w:ind w:firstLine="567"/>
        <w:jc w:val="both"/>
      </w:pPr>
      <w:r w:rsidRPr="0066347C">
        <w:t>8.3. 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5519D3" w:rsidRPr="0066347C" w:rsidRDefault="005519D3" w:rsidP="005519D3">
      <w:pPr>
        <w:ind w:firstLine="567"/>
        <w:jc w:val="both"/>
      </w:pPr>
    </w:p>
    <w:p w:rsidR="002D3D3D" w:rsidRDefault="002D3D3D" w:rsidP="005519D3">
      <w:pPr>
        <w:ind w:firstLine="567"/>
        <w:jc w:val="center"/>
        <w:rPr>
          <w:bCs/>
        </w:rPr>
      </w:pPr>
    </w:p>
    <w:p w:rsidR="005519D3" w:rsidRPr="0066347C" w:rsidRDefault="005519D3" w:rsidP="005519D3">
      <w:pPr>
        <w:ind w:firstLine="567"/>
        <w:jc w:val="center"/>
        <w:rPr>
          <w:bCs/>
        </w:rPr>
      </w:pPr>
      <w:r w:rsidRPr="0066347C">
        <w:rPr>
          <w:bCs/>
        </w:rPr>
        <w:t>9. Прочие условия</w:t>
      </w:r>
    </w:p>
    <w:p w:rsidR="005519D3" w:rsidRPr="0066347C" w:rsidRDefault="005519D3" w:rsidP="005519D3">
      <w:pPr>
        <w:ind w:firstLine="567"/>
        <w:jc w:val="both"/>
      </w:pPr>
      <w:r w:rsidRPr="0066347C">
        <w:t> </w:t>
      </w:r>
    </w:p>
    <w:p w:rsidR="005519D3" w:rsidRPr="0066347C" w:rsidRDefault="005519D3" w:rsidP="005519D3">
      <w:pPr>
        <w:ind w:firstLine="567"/>
        <w:jc w:val="both"/>
      </w:pPr>
      <w:r w:rsidRPr="0066347C"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5519D3" w:rsidRPr="0066347C" w:rsidRDefault="005519D3" w:rsidP="005519D3">
      <w:pPr>
        <w:ind w:firstLine="567"/>
        <w:jc w:val="both"/>
      </w:pPr>
      <w:r w:rsidRPr="0066347C">
        <w:t>9.2. Настоящий Договор составлен в дв</w:t>
      </w:r>
      <w:r>
        <w:t>ух экземплярах, имеющих равную </w:t>
      </w:r>
      <w:r w:rsidRPr="0066347C">
        <w:t>юридическую силу, по одному экземпляру для каждой Стороны.</w:t>
      </w:r>
    </w:p>
    <w:p w:rsidR="005519D3" w:rsidRPr="0066347C" w:rsidRDefault="005519D3" w:rsidP="005519D3">
      <w:pPr>
        <w:ind w:firstLine="567"/>
        <w:jc w:val="both"/>
      </w:pPr>
      <w:r w:rsidRPr="0066347C">
        <w:t>9.3. Неотъемлемой частью настоящего Договора является приложение «</w:t>
      </w:r>
      <w:r w:rsidRPr="0066347C">
        <w:rPr>
          <w:bCs/>
        </w:rPr>
        <w:t xml:space="preserve">Характеристики </w:t>
      </w:r>
      <w:r w:rsidRPr="0066347C">
        <w:t>размещения нестационарного торгового объекта», которое подлежит обязательному соблюдению без изменения указанных характеристик.</w:t>
      </w:r>
    </w:p>
    <w:p w:rsidR="005519D3" w:rsidRPr="0066347C" w:rsidRDefault="005519D3" w:rsidP="005519D3">
      <w:pPr>
        <w:ind w:firstLine="567"/>
        <w:jc w:val="both"/>
      </w:pPr>
    </w:p>
    <w:p w:rsidR="005519D3" w:rsidRPr="0066347C" w:rsidRDefault="005519D3" w:rsidP="005519D3">
      <w:pPr>
        <w:ind w:firstLine="567"/>
        <w:jc w:val="center"/>
        <w:rPr>
          <w:bCs/>
        </w:rPr>
      </w:pPr>
      <w:r w:rsidRPr="0066347C">
        <w:rPr>
          <w:bCs/>
        </w:rPr>
        <w:t>10. Адреса, банковские реквизиты и подписи Сторон</w:t>
      </w:r>
    </w:p>
    <w:p w:rsidR="005519D3" w:rsidRPr="0066347C" w:rsidRDefault="005519D3" w:rsidP="005519D3">
      <w:pPr>
        <w:jc w:val="both"/>
      </w:pPr>
    </w:p>
    <w:p w:rsidR="005519D3" w:rsidRPr="0066347C" w:rsidRDefault="005519D3" w:rsidP="005519D3">
      <w:pPr>
        <w:keepNext/>
        <w:tabs>
          <w:tab w:val="left" w:pos="360"/>
          <w:tab w:val="left" w:pos="540"/>
          <w:tab w:val="left" w:pos="5940"/>
        </w:tabs>
        <w:jc w:val="both"/>
        <w:outlineLvl w:val="2"/>
        <w:rPr>
          <w:rFonts w:eastAsia="Arial Unicode MS"/>
          <w:b/>
          <w:u w:color="000000"/>
        </w:rPr>
      </w:pPr>
      <w:r w:rsidRPr="0066347C">
        <w:rPr>
          <w:rFonts w:eastAsia="Arial Unicode MS"/>
          <w:b/>
          <w:u w:color="000000"/>
        </w:rPr>
        <w:t xml:space="preserve">                        «Сторона 1»:                                                      «Сторона 2»:</w:t>
      </w:r>
    </w:p>
    <w:p w:rsidR="005519D3" w:rsidRPr="0066347C" w:rsidRDefault="005519D3" w:rsidP="005519D3">
      <w:pPr>
        <w:outlineLvl w:val="0"/>
        <w:rPr>
          <w:rFonts w:eastAsia="Arial Unicode MS"/>
          <w:b/>
          <w:u w:color="000000"/>
        </w:rPr>
      </w:pPr>
    </w:p>
    <w:tbl>
      <w:tblPr>
        <w:tblW w:w="9214" w:type="dxa"/>
        <w:jc w:val="center"/>
        <w:tblInd w:w="-376" w:type="dxa"/>
        <w:shd w:val="clear" w:color="auto" w:fill="FFFFFF"/>
        <w:tblLayout w:type="fixed"/>
        <w:tblLook w:val="0000"/>
      </w:tblPr>
      <w:tblGrid>
        <w:gridCol w:w="4680"/>
        <w:gridCol w:w="4534"/>
      </w:tblGrid>
      <w:tr w:rsidR="005519D3" w:rsidRPr="0066347C" w:rsidTr="00E0289B">
        <w:trPr>
          <w:cantSplit/>
          <w:trHeight w:val="485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>Администрация городского поселения Воскресенск Воскресенского муниципального района</w:t>
            </w:r>
          </w:p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>Московской области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  <w:tr w:rsidR="005519D3" w:rsidRPr="0066347C" w:rsidTr="00E0289B">
        <w:trPr>
          <w:cantSplit/>
          <w:trHeight w:val="233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>Тел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  <w:tr w:rsidR="005519D3" w:rsidRPr="0066347C" w:rsidTr="00E0289B">
        <w:trPr>
          <w:cantSplit/>
          <w:trHeight w:val="232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>Адрес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  <w:tr w:rsidR="005519D3" w:rsidRPr="0066347C" w:rsidTr="00E0289B">
        <w:trPr>
          <w:cantSplit/>
          <w:trHeight w:val="245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 xml:space="preserve">ИНН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  <w:tr w:rsidR="005519D3" w:rsidRPr="0066347C" w:rsidTr="00E0289B">
        <w:trPr>
          <w:cantSplit/>
          <w:trHeight w:val="251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 xml:space="preserve">КПП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  <w:tr w:rsidR="005519D3" w:rsidRPr="0066347C" w:rsidTr="00E0289B">
        <w:trPr>
          <w:cantSplit/>
          <w:trHeight w:val="243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>Банк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  <w:tr w:rsidR="005519D3" w:rsidRPr="0066347C" w:rsidTr="00E0289B">
        <w:trPr>
          <w:cantSplit/>
          <w:trHeight w:val="257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proofErr w:type="gramStart"/>
            <w:r w:rsidRPr="0066347C">
              <w:rPr>
                <w:rFonts w:eastAsia="Arial Unicode MS"/>
                <w:u w:color="000000"/>
              </w:rPr>
              <w:t>Р</w:t>
            </w:r>
            <w:proofErr w:type="gramEnd"/>
            <w:r w:rsidRPr="0066347C">
              <w:rPr>
                <w:rFonts w:eastAsia="Arial Unicode MS"/>
                <w:u w:color="000000"/>
              </w:rPr>
              <w:t>/</w:t>
            </w:r>
            <w:proofErr w:type="spellStart"/>
            <w:r w:rsidRPr="0066347C">
              <w:rPr>
                <w:rFonts w:eastAsia="Arial Unicode MS"/>
                <w:u w:color="000000"/>
              </w:rPr>
              <w:t>сч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  <w:tr w:rsidR="005519D3" w:rsidRPr="0066347C" w:rsidTr="00E0289B">
        <w:trPr>
          <w:cantSplit/>
          <w:trHeight w:val="250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outlineLvl w:val="0"/>
              <w:rPr>
                <w:rFonts w:eastAsia="Arial Unicode MS"/>
                <w:b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 xml:space="preserve">КБК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  <w:tr w:rsidR="005519D3" w:rsidRPr="0066347C" w:rsidTr="00E0289B">
        <w:trPr>
          <w:cantSplit/>
          <w:trHeight w:val="261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 xml:space="preserve">БИК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  <w:tr w:rsidR="005519D3" w:rsidRPr="0066347C" w:rsidTr="00E0289B">
        <w:trPr>
          <w:cantSplit/>
          <w:trHeight w:val="26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>
            <w:pPr>
              <w:ind w:left="273"/>
              <w:rPr>
                <w:rFonts w:eastAsia="Arial Unicode MS"/>
                <w:u w:color="000000"/>
              </w:rPr>
            </w:pPr>
            <w:r w:rsidRPr="0066347C">
              <w:rPr>
                <w:rFonts w:eastAsia="Arial Unicode MS"/>
                <w:u w:color="000000"/>
              </w:rPr>
              <w:t xml:space="preserve">ОКАТО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19D3" w:rsidRPr="0066347C" w:rsidRDefault="005519D3" w:rsidP="00E0289B"/>
        </w:tc>
      </w:tr>
    </w:tbl>
    <w:p w:rsidR="005519D3" w:rsidRPr="0066347C" w:rsidRDefault="005519D3" w:rsidP="005519D3">
      <w:pPr>
        <w:outlineLvl w:val="0"/>
        <w:rPr>
          <w:rFonts w:eastAsia="Arial Unicode MS"/>
          <w:b/>
          <w:u w:color="000000"/>
        </w:rPr>
      </w:pPr>
    </w:p>
    <w:p w:rsidR="005519D3" w:rsidRPr="0066347C" w:rsidRDefault="005519D3" w:rsidP="005519D3">
      <w:pPr>
        <w:tabs>
          <w:tab w:val="center" w:pos="1440"/>
          <w:tab w:val="left" w:pos="5580"/>
        </w:tabs>
        <w:jc w:val="center"/>
        <w:outlineLvl w:val="0"/>
        <w:rPr>
          <w:rFonts w:eastAsia="Arial Unicode MS"/>
          <w:b/>
          <w:u w:color="000000"/>
        </w:rPr>
      </w:pPr>
      <w:r w:rsidRPr="0066347C">
        <w:rPr>
          <w:rFonts w:eastAsia="Arial Unicode MS"/>
          <w:b/>
          <w:u w:color="000000"/>
        </w:rPr>
        <w:t>Подписи сторон:</w:t>
      </w:r>
    </w:p>
    <w:p w:rsidR="005519D3" w:rsidRPr="0066347C" w:rsidRDefault="005519D3" w:rsidP="005519D3">
      <w:pPr>
        <w:tabs>
          <w:tab w:val="center" w:pos="1440"/>
          <w:tab w:val="left" w:pos="5580"/>
        </w:tabs>
        <w:jc w:val="center"/>
        <w:outlineLvl w:val="0"/>
        <w:rPr>
          <w:rFonts w:eastAsia="Arial Unicode MS"/>
          <w:b/>
          <w:u w:color="000000"/>
        </w:rPr>
      </w:pPr>
    </w:p>
    <w:p w:rsidR="005519D3" w:rsidRPr="0066347C" w:rsidRDefault="005519D3" w:rsidP="005519D3">
      <w:pPr>
        <w:tabs>
          <w:tab w:val="center" w:pos="1440"/>
          <w:tab w:val="left" w:pos="5580"/>
        </w:tabs>
        <w:outlineLvl w:val="0"/>
        <w:rPr>
          <w:rFonts w:eastAsia="Arial Unicode MS"/>
          <w:b/>
          <w:u w:color="000000"/>
        </w:rPr>
      </w:pPr>
      <w:r w:rsidRPr="0066347C">
        <w:rPr>
          <w:rFonts w:eastAsia="Arial Unicode MS"/>
          <w:b/>
          <w:u w:color="000000"/>
        </w:rPr>
        <w:t xml:space="preserve">            «Сторона 1»:                                                                                              «Сторона 2»:</w:t>
      </w:r>
    </w:p>
    <w:p w:rsidR="005519D3" w:rsidRPr="0066347C" w:rsidRDefault="005519D3" w:rsidP="005519D3">
      <w:pPr>
        <w:ind w:left="5103"/>
      </w:pPr>
    </w:p>
    <w:p w:rsidR="005519D3" w:rsidRPr="0066347C" w:rsidRDefault="005519D3" w:rsidP="005519D3">
      <w:pPr>
        <w:ind w:left="5103"/>
      </w:pPr>
    </w:p>
    <w:p w:rsidR="005519D3" w:rsidRPr="0066347C" w:rsidRDefault="005519D3" w:rsidP="005519D3">
      <w:pPr>
        <w:ind w:left="5103"/>
      </w:pPr>
    </w:p>
    <w:p w:rsidR="005519D3" w:rsidRPr="0066347C" w:rsidRDefault="005519D3" w:rsidP="005519D3">
      <w:pPr>
        <w:ind w:left="5103"/>
      </w:pPr>
    </w:p>
    <w:p w:rsidR="005519D3" w:rsidRPr="0066347C" w:rsidRDefault="005519D3" w:rsidP="005519D3"/>
    <w:p w:rsidR="005519D3" w:rsidRPr="0066347C" w:rsidRDefault="005519D3" w:rsidP="005519D3">
      <w:pPr>
        <w:ind w:left="5103"/>
      </w:pPr>
    </w:p>
    <w:sectPr w:rsidR="005519D3" w:rsidRPr="0066347C" w:rsidSect="00E85B1E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87A"/>
    <w:multiLevelType w:val="hybridMultilevel"/>
    <w:tmpl w:val="0D0E288C"/>
    <w:lvl w:ilvl="0" w:tplc="D03E5504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BC3D39"/>
    <w:multiLevelType w:val="hybridMultilevel"/>
    <w:tmpl w:val="C3A88E52"/>
    <w:lvl w:ilvl="0" w:tplc="0E90F31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3FFD"/>
    <w:multiLevelType w:val="hybridMultilevel"/>
    <w:tmpl w:val="FE2468E0"/>
    <w:lvl w:ilvl="0" w:tplc="A5DC6EDA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A3003F4"/>
    <w:multiLevelType w:val="hybridMultilevel"/>
    <w:tmpl w:val="AC3866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556D"/>
    <w:multiLevelType w:val="multilevel"/>
    <w:tmpl w:val="1CBA8A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B9D"/>
    <w:rsid w:val="00021701"/>
    <w:rsid w:val="00022393"/>
    <w:rsid w:val="00032ACB"/>
    <w:rsid w:val="00035E17"/>
    <w:rsid w:val="000367BE"/>
    <w:rsid w:val="0006336F"/>
    <w:rsid w:val="000725B2"/>
    <w:rsid w:val="000A3179"/>
    <w:rsid w:val="000C7BA4"/>
    <w:rsid w:val="001509DA"/>
    <w:rsid w:val="0016065F"/>
    <w:rsid w:val="001A73F9"/>
    <w:rsid w:val="001B5905"/>
    <w:rsid w:val="001F6793"/>
    <w:rsid w:val="00203387"/>
    <w:rsid w:val="002125F4"/>
    <w:rsid w:val="002330E7"/>
    <w:rsid w:val="00267CCE"/>
    <w:rsid w:val="002728C6"/>
    <w:rsid w:val="00277378"/>
    <w:rsid w:val="002A271C"/>
    <w:rsid w:val="002D3D3D"/>
    <w:rsid w:val="002D631A"/>
    <w:rsid w:val="0030478C"/>
    <w:rsid w:val="003675B9"/>
    <w:rsid w:val="00381964"/>
    <w:rsid w:val="003A291A"/>
    <w:rsid w:val="003A38AA"/>
    <w:rsid w:val="003C5931"/>
    <w:rsid w:val="003C5CD7"/>
    <w:rsid w:val="00411AED"/>
    <w:rsid w:val="004140CA"/>
    <w:rsid w:val="00426ACC"/>
    <w:rsid w:val="0044551F"/>
    <w:rsid w:val="00446789"/>
    <w:rsid w:val="00450F6E"/>
    <w:rsid w:val="00457770"/>
    <w:rsid w:val="00465BDF"/>
    <w:rsid w:val="00472884"/>
    <w:rsid w:val="004729D6"/>
    <w:rsid w:val="00473FF6"/>
    <w:rsid w:val="00490D49"/>
    <w:rsid w:val="004D32EA"/>
    <w:rsid w:val="004F3058"/>
    <w:rsid w:val="005519D3"/>
    <w:rsid w:val="00571FF4"/>
    <w:rsid w:val="005923DA"/>
    <w:rsid w:val="005D113A"/>
    <w:rsid w:val="005D3719"/>
    <w:rsid w:val="006221BC"/>
    <w:rsid w:val="00634268"/>
    <w:rsid w:val="006842D1"/>
    <w:rsid w:val="00692B5D"/>
    <w:rsid w:val="00697F2D"/>
    <w:rsid w:val="00705AD0"/>
    <w:rsid w:val="0074194D"/>
    <w:rsid w:val="00752AE9"/>
    <w:rsid w:val="007737D8"/>
    <w:rsid w:val="00774CD7"/>
    <w:rsid w:val="007C1BB0"/>
    <w:rsid w:val="007E1486"/>
    <w:rsid w:val="007E5C24"/>
    <w:rsid w:val="007F2A7C"/>
    <w:rsid w:val="00830222"/>
    <w:rsid w:val="00856159"/>
    <w:rsid w:val="00876B9D"/>
    <w:rsid w:val="00891F46"/>
    <w:rsid w:val="00895E54"/>
    <w:rsid w:val="008A6255"/>
    <w:rsid w:val="008B252C"/>
    <w:rsid w:val="008B5717"/>
    <w:rsid w:val="008B7E2F"/>
    <w:rsid w:val="008E5C48"/>
    <w:rsid w:val="00905408"/>
    <w:rsid w:val="0091194D"/>
    <w:rsid w:val="009164C0"/>
    <w:rsid w:val="0092196F"/>
    <w:rsid w:val="00931E37"/>
    <w:rsid w:val="009425FE"/>
    <w:rsid w:val="00950C27"/>
    <w:rsid w:val="00962809"/>
    <w:rsid w:val="009702EE"/>
    <w:rsid w:val="009C242A"/>
    <w:rsid w:val="009E4BC1"/>
    <w:rsid w:val="009E5744"/>
    <w:rsid w:val="009E62C8"/>
    <w:rsid w:val="009F0AE0"/>
    <w:rsid w:val="009F2F26"/>
    <w:rsid w:val="00A03708"/>
    <w:rsid w:val="00A2799E"/>
    <w:rsid w:val="00A36EBE"/>
    <w:rsid w:val="00A43211"/>
    <w:rsid w:val="00A547BA"/>
    <w:rsid w:val="00AC655A"/>
    <w:rsid w:val="00AE2338"/>
    <w:rsid w:val="00B14F13"/>
    <w:rsid w:val="00B6286C"/>
    <w:rsid w:val="00B71670"/>
    <w:rsid w:val="00B92567"/>
    <w:rsid w:val="00BA2AEB"/>
    <w:rsid w:val="00BD0ABE"/>
    <w:rsid w:val="00C01ADF"/>
    <w:rsid w:val="00C7666B"/>
    <w:rsid w:val="00CF64C7"/>
    <w:rsid w:val="00CF65AC"/>
    <w:rsid w:val="00D0176D"/>
    <w:rsid w:val="00D638F1"/>
    <w:rsid w:val="00D84714"/>
    <w:rsid w:val="00D97084"/>
    <w:rsid w:val="00DB0ECF"/>
    <w:rsid w:val="00DC2892"/>
    <w:rsid w:val="00E0289B"/>
    <w:rsid w:val="00E475AD"/>
    <w:rsid w:val="00E47F7D"/>
    <w:rsid w:val="00E76E27"/>
    <w:rsid w:val="00E85B1E"/>
    <w:rsid w:val="00E85B89"/>
    <w:rsid w:val="00EE7FF3"/>
    <w:rsid w:val="00F02477"/>
    <w:rsid w:val="00F90C8B"/>
    <w:rsid w:val="00FB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2D1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75B9"/>
    <w:pPr>
      <w:ind w:left="720"/>
      <w:contextualSpacing/>
    </w:pPr>
  </w:style>
  <w:style w:type="paragraph" w:customStyle="1" w:styleId="ConsPlusNormal">
    <w:name w:val="ConsPlusNormal"/>
    <w:rsid w:val="00367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3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C28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6842D1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Title"/>
    <w:basedOn w:val="a"/>
    <w:link w:val="a6"/>
    <w:qFormat/>
    <w:rsid w:val="006221BC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221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1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13" Type="http://schemas.openxmlformats.org/officeDocument/2006/relationships/hyperlink" Target="consultantplus://offline/ref=25569C41696B7E2AB3AE1BACA72823A7D7E28D71EC0AB47FABB0EB7FA5SBNC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mr-mo.ru" TargetMode="External"/><Relationship Id="rId12" Type="http://schemas.openxmlformats.org/officeDocument/2006/relationships/hyperlink" Target="consultantplus://offline/ref=25569C41696B7E2AB3AE1BACA72823A7D7E28D71EC0AB47FABB0EB7FA5SBN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storg@vmr-mo.ru" TargetMode="External"/><Relationship Id="rId11" Type="http://schemas.openxmlformats.org/officeDocument/2006/relationships/hyperlink" Target="consultantplus://offline/ref=25569C41696B7E2AB3AE1BACA72823A7D7E28D71EC0AB47FABB0EB7FA5SBN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mr-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A119-D578-4F93-93A9-64B88E0F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19</Pages>
  <Words>6439</Words>
  <Characters>36705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Ирина Сергеевна</dc:creator>
  <cp:lastModifiedBy>Pogorodniy</cp:lastModifiedBy>
  <cp:revision>11</cp:revision>
  <cp:lastPrinted>2018-11-09T06:18:00Z</cp:lastPrinted>
  <dcterms:created xsi:type="dcterms:W3CDTF">2018-10-01T08:39:00Z</dcterms:created>
  <dcterms:modified xsi:type="dcterms:W3CDTF">2018-11-09T09:37:00Z</dcterms:modified>
</cp:coreProperties>
</file>