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80" w:rsidRPr="00C71E27" w:rsidRDefault="00CF2380" w:rsidP="00AC6A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27">
        <w:rPr>
          <w:rFonts w:ascii="Times New Roman" w:hAnsi="Times New Roman" w:cs="Times New Roman"/>
          <w:b/>
          <w:sz w:val="24"/>
          <w:szCs w:val="24"/>
        </w:rPr>
        <w:t>Разъяснения по часто задаваемым вопросам</w:t>
      </w:r>
    </w:p>
    <w:p w:rsidR="00CF2380" w:rsidRPr="00C71E27" w:rsidRDefault="00811879" w:rsidP="00AC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27">
        <w:rPr>
          <w:rFonts w:ascii="Times New Roman" w:hAnsi="Times New Roman" w:cs="Times New Roman"/>
          <w:b/>
          <w:sz w:val="24"/>
          <w:szCs w:val="24"/>
        </w:rPr>
        <w:t>по муниципальному контролю</w:t>
      </w:r>
      <w:r w:rsidR="00CF2380" w:rsidRPr="00C71E27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 на территории городского округа Воскресенск</w:t>
      </w:r>
    </w:p>
    <w:p w:rsidR="002C0A7B" w:rsidRPr="00C71E27" w:rsidRDefault="00811879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2862" w:rsidRPr="00C71E27">
        <w:rPr>
          <w:rFonts w:ascii="Times New Roman" w:hAnsi="Times New Roman" w:cs="Times New Roman"/>
          <w:b/>
          <w:sz w:val="24"/>
          <w:szCs w:val="24"/>
        </w:rPr>
        <w:t>На что не распространяются требования к архитектурно-художественному виду ограждений?</w:t>
      </w:r>
    </w:p>
    <w:p w:rsidR="00E62862" w:rsidRPr="00C71E27" w:rsidRDefault="00E62862" w:rsidP="00AC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27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E62862" w:rsidRPr="00C71E27" w:rsidRDefault="00E65DA3" w:rsidP="00AC6A20">
      <w:pPr>
        <w:tabs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</w:t>
      </w:r>
      <w:r w:rsidR="00E62862"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рхитектурно-художественные требования к ограждениям не распространяются на: </w:t>
      </w:r>
    </w:p>
    <w:p w:rsidR="00E62862" w:rsidRPr="00C71E27" w:rsidRDefault="00E62862" w:rsidP="00AC6A20">
      <w:pPr>
        <w:tabs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ограждения, в отношении которых ремонтные и иные работы проводятся</w:t>
      </w:r>
      <w:r w:rsidRPr="00C71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требованиями </w:t>
      </w:r>
      <w:r w:rsidRPr="00C71E27">
        <w:rPr>
          <w:rFonts w:ascii="Times New Roman" w:hAnsi="Times New Roman" w:cs="Times New Roman"/>
          <w:sz w:val="24"/>
          <w:szCs w:val="24"/>
        </w:rPr>
        <w:t>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E62862" w:rsidRPr="00C71E27" w:rsidRDefault="00E62862" w:rsidP="00AC6A20">
      <w:pPr>
        <w:tabs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2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ограждения объектов обороны, обеспечения вооруженных сил и сопутствующей инфраструктуры, размещаемые (используемые) для обеспечения деятельности указанных объектов;</w:t>
      </w:r>
    </w:p>
    <w:p w:rsidR="00E62862" w:rsidRPr="00C71E27" w:rsidRDefault="00E62862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в) защитные устройства автомобильных дорог, </w:t>
      </w:r>
      <w:r w:rsidRPr="00C7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установка, ремонтные и иные работы в отношении которых проводятся в соответствии с требованиями </w:t>
      </w:r>
      <w:r w:rsidRPr="00C71E27">
        <w:rPr>
          <w:rFonts w:ascii="Times New Roman" w:hAnsi="Times New Roman" w:cs="Times New Roman"/>
          <w:sz w:val="24"/>
          <w:szCs w:val="24"/>
        </w:rPr>
        <w:t>федерального закона от 08.11.2007 № 257-ФЗ «Об автомобильных дорогах и о дорожной</w:t>
      </w:r>
      <w:r w:rsidR="00E65DA3" w:rsidRPr="00C71E2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C71E27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Федерации»;</w:t>
      </w: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E62862" w:rsidRPr="00C71E27" w:rsidRDefault="00811879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г) </w:t>
      </w:r>
      <w:r w:rsidR="00E62862"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ограждения, являющиеся конструктивными элементами объектов капитального строительства, на которые распространяются требования к архитектурно-художественному облику зданий, строений, сооружений;</w:t>
      </w:r>
    </w:p>
    <w:p w:rsidR="00E62862" w:rsidRPr="00C71E27" w:rsidRDefault="00E62862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д)</w:t>
      </w:r>
      <w:r w:rsidR="00811879"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ограждения спортивных, детских, контейнерных площадок, площадок для выгула животных и дрессировки собак, требования к которым установлены в составе требований к указанным площадкам;</w:t>
      </w:r>
    </w:p>
    <w:p w:rsidR="00E62862" w:rsidRPr="00C71E27" w:rsidRDefault="00E62862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е)</w:t>
      </w:r>
      <w:r w:rsidR="00811879"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ограждения общественных территорий, устанавливаемые в соответствии</w:t>
      </w: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br/>
        <w:t>с концепциями благоустройства, одобренными Экспертным советом Министерства благоустройства Московской области.</w:t>
      </w:r>
    </w:p>
    <w:p w:rsidR="00E62862" w:rsidRPr="00C71E27" w:rsidRDefault="00E62862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E65DA3" w:rsidRPr="00C71E27" w:rsidRDefault="00E62862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</w:t>
      </w:r>
      <w:r w:rsidR="00E65DA3" w:rsidRPr="00C71E2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Какие требования применяются к содержанию ограждений?</w:t>
      </w:r>
    </w:p>
    <w:p w:rsidR="00E62862" w:rsidRPr="00C71E27" w:rsidRDefault="00E65DA3" w:rsidP="00AC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27">
        <w:rPr>
          <w:rFonts w:ascii="Times New Roman" w:hAnsi="Times New Roman" w:cs="Times New Roman"/>
          <w:sz w:val="24"/>
          <w:szCs w:val="24"/>
        </w:rPr>
        <w:t>Ответ:</w:t>
      </w:r>
    </w:p>
    <w:p w:rsidR="00E65DA3" w:rsidRPr="00C71E27" w:rsidRDefault="00E65DA3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 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E65DA3" w:rsidRPr="00C71E27" w:rsidRDefault="00E65DA3" w:rsidP="00AC6A20">
      <w:pPr>
        <w:tabs>
          <w:tab w:val="left" w:pos="284"/>
          <w:tab w:val="left" w:pos="42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2. 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</w:t>
      </w: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t>ограждения и его элементов производится по мере необходимости, но не реже одного раза в три года.</w:t>
      </w:r>
    </w:p>
    <w:p w:rsidR="00E65DA3" w:rsidRPr="00C71E27" w:rsidRDefault="00E65DA3" w:rsidP="00AC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DA3" w:rsidRPr="00C71E27" w:rsidRDefault="00E65DA3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27">
        <w:rPr>
          <w:rFonts w:ascii="Times New Roman" w:hAnsi="Times New Roman" w:cs="Times New Roman"/>
          <w:b/>
          <w:sz w:val="24"/>
          <w:szCs w:val="24"/>
        </w:rPr>
        <w:t xml:space="preserve">3. Как определить </w:t>
      </w:r>
      <w:r w:rsidR="00AC6A20" w:rsidRPr="00C71E27">
        <w:rPr>
          <w:rFonts w:ascii="Times New Roman" w:hAnsi="Times New Roman" w:cs="Times New Roman"/>
          <w:b/>
          <w:bCs/>
          <w:sz w:val="24"/>
          <w:szCs w:val="24"/>
        </w:rPr>
        <w:t>границы</w:t>
      </w:r>
      <w:r w:rsidRPr="00C71E27">
        <w:rPr>
          <w:rFonts w:ascii="Times New Roman" w:hAnsi="Times New Roman" w:cs="Times New Roman"/>
          <w:b/>
          <w:sz w:val="24"/>
          <w:szCs w:val="24"/>
        </w:rPr>
        <w:t xml:space="preserve"> прилегающей территории, </w:t>
      </w:r>
      <w:r w:rsidR="00AC6A20" w:rsidRPr="00C71E27">
        <w:rPr>
          <w:rFonts w:ascii="Times New Roman" w:hAnsi="Times New Roman" w:cs="Times New Roman"/>
          <w:b/>
          <w:sz w:val="24"/>
          <w:szCs w:val="24"/>
        </w:rPr>
        <w:t>подлежащие</w:t>
      </w:r>
      <w:r w:rsidRPr="00C71E27">
        <w:rPr>
          <w:rFonts w:ascii="Times New Roman" w:hAnsi="Times New Roman" w:cs="Times New Roman"/>
          <w:b/>
          <w:sz w:val="24"/>
          <w:szCs w:val="24"/>
        </w:rPr>
        <w:t xml:space="preserve"> благоустройству?</w:t>
      </w:r>
    </w:p>
    <w:p w:rsidR="00E65DA3" w:rsidRPr="00C71E27" w:rsidRDefault="00E65DA3" w:rsidP="00AC6A20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Ответ:</w:t>
      </w:r>
    </w:p>
    <w:p w:rsidR="00AC6A20" w:rsidRPr="00C71E27" w:rsidRDefault="00AC6A20" w:rsidP="00AC6A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1. Границы прилегающих территорий определяются правилами благоустройства территории муниципального образования в соответствии с требованиями, установленными настоящим Законом.</w:t>
      </w:r>
    </w:p>
    <w:p w:rsidR="00AC6A20" w:rsidRPr="00C71E27" w:rsidRDefault="00AC6A20" w:rsidP="00AC6A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2. Правилами благоустройства территории муниципального образования размер прилегающей территории устанавливается дифференцированно исходя из функционального назначения зданий, строений, сооружений, земельных участков или их групп, с учетом следующих ограничений: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1) размер прилегающих территорий не может быть установлен более 5 метров для: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объектов индивидуального жилищного строительства;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объектов блокированной жилой застройки;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участков, предназначенных для передвижного жилья;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объектов религиозного назначения;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объектов банковской и страховой деятельности;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объектов бытового обслуживания;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некапитальных строений, сооружений;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2) размер прилегающей территории для объектов социального обслуживания и оказания социальной помощи населению, здравоохранения, образования, культуры, физической культуры и спорта не устанавливается;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3) для многоквартирных жилых домов (малоэтажной многоквартирной жилой застройки, среднеэтажной жилой застройки, многоэтажной жилой застройки):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от внешней фасадной поверхности, имеющей входы в жилые секции или нежилые помещения, максимальный размер прилегающей территории не может быть установлен более 30 метров;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от внешней фасадной поверхности, не имеющей входов в жилые секции или нежилые помещения, размер прилегающей территории не может быть установлен более 5 метров;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4) размер прилегающих территорий для наземных частей линейных объектов инженерной инфраструктуры не может превышать размеров охранной зоны линейного объекта;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5) размер прилегающей территории для незастроенных земельных участков не может превышать максимального значения, установленного для объектов, размещение которых допускается видом разрешенного использования земельного участка;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6) размер прилегающей территории для подъездов к автомобильным дорогам общего пользования, съездов с автомобильных дорог общего пользования не может быть установлен более максимального значения, установленного для объекта, к которому подъезд (съезд) обеспечивает доступность;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7) в иных случаях размер прилегающей территории не может быть установлен более 30 метров.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3. Границы прилегающих территорий отображаются на схеме санитарной очистки муниципального образования.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4. Подготовка схемы границ прилегающей территории осуществляется в соответствии с настоящим Законом уполномоченным органом местного самоуправления.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5. Подготовка схемы границ прилегающей территории осуществляется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6. Форма границ прилегающей территории, требования к ее подготовке устанавливаются уполномоченным органом исполнительной власти Московской области в сфере благоустройства.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7. 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территорий.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8. Не допускается: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1) пересечение границ прилегающих территорий;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2) вовлечение прилегающих территорий в хозяйственную деятельность, осуществляемую на земельном участке, в здании, строении, сооружении, в отношении которых определена прилегающая территория (в том числе обустройство мест складирования, размещение инженерного оборудования, загрузочных площадок, автомобильных стоянок и парковок, экспозиция товаров, ограждение прилегающей территории);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3) включение в границы прилегающей территории: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элементов благоустройства частично;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объектов транспортной инфраструктуры, находящихся в федеральной, региональной, муниципальной собственности;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земельных участков объектов</w:t>
      </w: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зон с особыми условиями использования объектов инженерной инфраструктуры;</w:t>
      </w:r>
    </w:p>
    <w:p w:rsidR="00AC6A20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водных объектов.</w:t>
      </w:r>
    </w:p>
    <w:p w:rsidR="00E65DA3" w:rsidRPr="00C71E27" w:rsidRDefault="00AC6A20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9. Если расстояние между объектами, в отношении которых определяется прилегающая территория, меньше, чем совокупный размер прилегающей территории, установленный правилами благоустройства территории муниципального образования для соответствующих видов объектов, в отношении этих объектов устанавливается общая смежная граница прилегающих территорий.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территории, установленному правилами благоустройства территории муниципального образования для соответствующих видов объектов.</w:t>
      </w:r>
    </w:p>
    <w:p w:rsidR="00C71E27" w:rsidRDefault="00C71E27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7" w:rsidRDefault="00C71E27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7" w:rsidRDefault="00C71E27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7" w:rsidRDefault="00C71E27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7" w:rsidRDefault="00C71E27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7" w:rsidRDefault="00C71E27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861" w:rsidRPr="00C71E27" w:rsidRDefault="00D14861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E27">
        <w:rPr>
          <w:rFonts w:ascii="Times New Roman" w:hAnsi="Times New Roman" w:cs="Times New Roman"/>
          <w:b/>
          <w:sz w:val="24"/>
          <w:szCs w:val="24"/>
        </w:rPr>
        <w:t>4. Какая ответственность предусмотрена за нарушение правил благоустройства?</w:t>
      </w:r>
    </w:p>
    <w:p w:rsidR="00D14861" w:rsidRPr="00C71E27" w:rsidRDefault="00D14861" w:rsidP="00AC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27">
        <w:rPr>
          <w:rFonts w:ascii="Times New Roman" w:hAnsi="Times New Roman" w:cs="Times New Roman"/>
          <w:sz w:val="24"/>
          <w:szCs w:val="24"/>
        </w:rPr>
        <w:t>Ответ:</w:t>
      </w:r>
    </w:p>
    <w:p w:rsidR="00D14861" w:rsidRPr="00C71E27" w:rsidRDefault="00D14861" w:rsidP="00AC6A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71E2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лица, нарушившие требования, предусмотренные настоящими Правилами, Законом Московской области от 30.12.2014 N 191/2014-ОЗ "О регулировании дополнительных вопросов в сфере благоустройства в Московской области" и принимаемыми в соответствии с ним нормативными правовыми актами Московской области и муниципальными правовыми актами, несут ответственность, установленную Законом Московской области от 04.05.2016 № 37/2016-ОЗ "Кодекс Московской области об Административных правонарушениях".</w:t>
      </w:r>
    </w:p>
    <w:p w:rsidR="00D14861" w:rsidRPr="00C71E27" w:rsidRDefault="00D14861" w:rsidP="00AC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4861" w:rsidRPr="00C71E27" w:rsidSect="00C7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C"/>
    <w:rsid w:val="0006699C"/>
    <w:rsid w:val="002C0A7B"/>
    <w:rsid w:val="00811879"/>
    <w:rsid w:val="00AC6A20"/>
    <w:rsid w:val="00C71E27"/>
    <w:rsid w:val="00CF2380"/>
    <w:rsid w:val="00D14861"/>
    <w:rsid w:val="00E62862"/>
    <w:rsid w:val="00E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6F50-0E82-41E6-90A5-67B7D20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Александр Васильевич</dc:creator>
  <cp:keywords/>
  <dc:description/>
  <cp:lastModifiedBy>Калинина Татьяна Николаевна</cp:lastModifiedBy>
  <cp:revision>5</cp:revision>
  <dcterms:created xsi:type="dcterms:W3CDTF">2021-02-17T12:31:00Z</dcterms:created>
  <dcterms:modified xsi:type="dcterms:W3CDTF">2021-02-18T06:41:00Z</dcterms:modified>
</cp:coreProperties>
</file>