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5EB" w:rsidRDefault="00CC15EB" w:rsidP="00BF50EF">
      <w:pPr>
        <w:pStyle w:val="21"/>
        <w:shd w:val="clear" w:color="auto" w:fill="auto"/>
        <w:spacing w:before="0" w:after="0" w:line="240" w:lineRule="auto"/>
        <w:ind w:left="10302" w:firstLine="0"/>
        <w:jc w:val="left"/>
        <w:rPr>
          <w:rFonts w:ascii="Times New Roman" w:hAnsi="Times New Roman" w:cs="Times New Roman"/>
          <w:sz w:val="24"/>
          <w:szCs w:val="24"/>
        </w:rPr>
      </w:pPr>
    </w:p>
    <w:p w:rsidR="00CC15EB" w:rsidRPr="00CC15EB" w:rsidRDefault="000F43C7" w:rsidP="00CC15EB">
      <w:pPr>
        <w:widowControl/>
        <w:spacing w:after="160" w:line="259" w:lineRule="auto"/>
        <w:jc w:val="center"/>
        <w:rPr>
          <w:rFonts w:ascii="Calibri" w:eastAsia="Calibri" w:hAnsi="Calibri" w:cs="Times New Roman"/>
          <w:color w:val="auto"/>
          <w:sz w:val="22"/>
          <w:szCs w:val="22"/>
          <w:lang w:eastAsia="en-US"/>
        </w:rPr>
      </w:pPr>
      <w:r w:rsidRPr="00CC15EB">
        <w:rPr>
          <w:rFonts w:ascii="Calibri" w:eastAsia="Calibri" w:hAnsi="Calibri" w:cs="Times New Roman"/>
          <w:noProof/>
          <w:color w:val="auto"/>
        </w:rPr>
        <w:drawing>
          <wp:inline distT="0" distB="0" distL="0" distR="0">
            <wp:extent cx="647700" cy="962025"/>
            <wp:effectExtent l="0" t="0" r="0" b="0"/>
            <wp:docPr id="1" name="Рисунок 2"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Re-exposure of Воскресенский р-н кон 11"/>
                    <pic:cNvPicPr>
                      <a:picLocks noChangeAspect="1" noChangeArrowheads="1"/>
                    </pic:cNvPicPr>
                  </pic:nvPicPr>
                  <pic:blipFill>
                    <a:blip r:embed="rId7">
                      <a:clrChange>
                        <a:clrFrom>
                          <a:srgbClr val="C7C7C7"/>
                        </a:clrFrom>
                        <a:clrTo>
                          <a:srgbClr val="C7C7C7">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647700" cy="962025"/>
                    </a:xfrm>
                    <a:prstGeom prst="rect">
                      <a:avLst/>
                    </a:prstGeom>
                    <a:noFill/>
                    <a:ln>
                      <a:noFill/>
                    </a:ln>
                  </pic:spPr>
                </pic:pic>
              </a:graphicData>
            </a:graphic>
          </wp:inline>
        </w:drawing>
      </w:r>
    </w:p>
    <w:p w:rsidR="00CC15EB" w:rsidRPr="00CC15EB" w:rsidRDefault="00CC15EB" w:rsidP="00CC15EB">
      <w:pPr>
        <w:widowControl/>
        <w:jc w:val="center"/>
        <w:rPr>
          <w:rFonts w:ascii="Times New Roman" w:eastAsia="Times New Roman" w:hAnsi="Times New Roman" w:cs="Times New Roman"/>
          <w:b/>
          <w:color w:val="auto"/>
          <w:sz w:val="36"/>
          <w:szCs w:val="36"/>
        </w:rPr>
      </w:pPr>
      <w:r w:rsidRPr="00CC15EB">
        <w:rPr>
          <w:rFonts w:ascii="Times New Roman" w:eastAsia="Times New Roman" w:hAnsi="Times New Roman" w:cs="Times New Roman"/>
          <w:b/>
          <w:color w:val="auto"/>
          <w:sz w:val="36"/>
          <w:szCs w:val="36"/>
        </w:rPr>
        <w:t>ГЛАВА</w:t>
      </w:r>
    </w:p>
    <w:p w:rsidR="00CC15EB" w:rsidRPr="00CC15EB" w:rsidRDefault="00CC15EB" w:rsidP="00CC15EB">
      <w:pPr>
        <w:keepNext/>
        <w:widowControl/>
        <w:jc w:val="center"/>
        <w:outlineLvl w:val="0"/>
        <w:rPr>
          <w:rFonts w:ascii="Times New Roman" w:eastAsia="Times New Roman" w:hAnsi="Times New Roman" w:cs="Times New Roman"/>
          <w:b/>
          <w:color w:val="auto"/>
          <w:sz w:val="36"/>
          <w:szCs w:val="36"/>
        </w:rPr>
      </w:pPr>
      <w:r w:rsidRPr="00CC15EB">
        <w:rPr>
          <w:rFonts w:ascii="Times New Roman" w:eastAsia="Times New Roman" w:hAnsi="Times New Roman" w:cs="Times New Roman"/>
          <w:b/>
          <w:color w:val="auto"/>
          <w:sz w:val="36"/>
          <w:szCs w:val="36"/>
        </w:rPr>
        <w:t>городского округа Воскресенск</w:t>
      </w:r>
    </w:p>
    <w:p w:rsidR="00CC15EB" w:rsidRPr="00CC15EB" w:rsidRDefault="00CC15EB" w:rsidP="00CC15EB">
      <w:pPr>
        <w:keepNext/>
        <w:widowControl/>
        <w:jc w:val="center"/>
        <w:outlineLvl w:val="0"/>
        <w:rPr>
          <w:rFonts w:ascii="Times New Roman" w:eastAsia="Times New Roman" w:hAnsi="Times New Roman" w:cs="Times New Roman"/>
          <w:b/>
          <w:color w:val="auto"/>
          <w:sz w:val="36"/>
          <w:szCs w:val="36"/>
        </w:rPr>
      </w:pPr>
      <w:r w:rsidRPr="00CC15EB">
        <w:rPr>
          <w:rFonts w:ascii="Times New Roman" w:eastAsia="Times New Roman" w:hAnsi="Times New Roman" w:cs="Times New Roman"/>
          <w:b/>
          <w:color w:val="auto"/>
          <w:sz w:val="36"/>
          <w:szCs w:val="36"/>
        </w:rPr>
        <w:t>Московской области</w:t>
      </w:r>
    </w:p>
    <w:p w:rsidR="00CC15EB" w:rsidRPr="00CC15EB" w:rsidRDefault="00CC15EB" w:rsidP="00CC15EB">
      <w:pPr>
        <w:widowControl/>
        <w:jc w:val="center"/>
        <w:rPr>
          <w:rFonts w:ascii="Times New Roman" w:eastAsia="Times New Roman" w:hAnsi="Times New Roman" w:cs="Times New Roman"/>
          <w:color w:val="auto"/>
        </w:rPr>
      </w:pPr>
    </w:p>
    <w:p w:rsidR="00CC15EB" w:rsidRPr="00CC15EB" w:rsidRDefault="00CC15EB" w:rsidP="00CC15EB">
      <w:pPr>
        <w:widowControl/>
        <w:jc w:val="center"/>
        <w:rPr>
          <w:rFonts w:ascii="Times New Roman" w:eastAsia="Times New Roman" w:hAnsi="Times New Roman" w:cs="Times New Roman"/>
          <w:color w:val="auto"/>
        </w:rPr>
      </w:pPr>
    </w:p>
    <w:p w:rsidR="00CC15EB" w:rsidRPr="00CC15EB" w:rsidRDefault="00CC15EB" w:rsidP="00CC15EB">
      <w:pPr>
        <w:widowControl/>
        <w:spacing w:line="360" w:lineRule="auto"/>
        <w:jc w:val="center"/>
        <w:rPr>
          <w:rFonts w:ascii="Times New Roman" w:eastAsia="Times New Roman" w:hAnsi="Times New Roman" w:cs="Times New Roman"/>
          <w:b/>
          <w:bCs/>
          <w:color w:val="auto"/>
          <w:sz w:val="36"/>
          <w:szCs w:val="20"/>
        </w:rPr>
      </w:pPr>
      <w:r w:rsidRPr="00CC15EB">
        <w:rPr>
          <w:rFonts w:ascii="Times New Roman" w:eastAsia="Times New Roman" w:hAnsi="Times New Roman" w:cs="Times New Roman"/>
          <w:b/>
          <w:bCs/>
          <w:color w:val="auto"/>
          <w:sz w:val="36"/>
          <w:szCs w:val="20"/>
        </w:rPr>
        <w:t>П О С Т А Н О В Л Е Н И Е</w:t>
      </w:r>
    </w:p>
    <w:p w:rsidR="00CC15EB" w:rsidRPr="00CC15EB" w:rsidRDefault="00CC15EB" w:rsidP="00CC15EB">
      <w:pPr>
        <w:widowControl/>
        <w:spacing w:after="160" w:line="259" w:lineRule="auto"/>
        <w:jc w:val="center"/>
        <w:rPr>
          <w:rFonts w:ascii="Times New Roman" w:eastAsia="Calibri" w:hAnsi="Times New Roman" w:cs="Times New Roman"/>
          <w:color w:val="auto"/>
          <w:sz w:val="22"/>
          <w:szCs w:val="22"/>
          <w:lang w:eastAsia="en-US"/>
        </w:rPr>
      </w:pPr>
      <w:r w:rsidRPr="00CC15EB">
        <w:rPr>
          <w:rFonts w:ascii="Times New Roman" w:eastAsia="Calibri" w:hAnsi="Times New Roman" w:cs="Times New Roman"/>
          <w:color w:val="auto"/>
          <w:szCs w:val="22"/>
          <w:u w:val="single"/>
          <w:lang w:eastAsia="en-US"/>
        </w:rPr>
        <w:t>__</w:t>
      </w:r>
      <w:r w:rsidR="000F43C7">
        <w:rPr>
          <w:rFonts w:ascii="Times New Roman" w:eastAsia="Calibri" w:hAnsi="Times New Roman" w:cs="Times New Roman"/>
          <w:color w:val="auto"/>
          <w:szCs w:val="22"/>
          <w:u w:val="single"/>
          <w:lang w:eastAsia="en-US"/>
        </w:rPr>
        <w:t>10.09.2021______</w:t>
      </w:r>
      <w:r w:rsidRPr="00CC15EB">
        <w:rPr>
          <w:rFonts w:ascii="Times New Roman" w:eastAsia="Calibri" w:hAnsi="Times New Roman" w:cs="Times New Roman"/>
          <w:color w:val="auto"/>
          <w:szCs w:val="22"/>
          <w:lang w:eastAsia="en-US"/>
        </w:rPr>
        <w:t xml:space="preserve"> № </w:t>
      </w:r>
      <w:r w:rsidRPr="00CC15EB">
        <w:rPr>
          <w:rFonts w:ascii="Times New Roman" w:eastAsia="Calibri" w:hAnsi="Times New Roman" w:cs="Times New Roman"/>
          <w:color w:val="auto"/>
          <w:szCs w:val="22"/>
          <w:u w:val="single"/>
          <w:lang w:eastAsia="en-US"/>
        </w:rPr>
        <w:t>___78-ПГ</w:t>
      </w:r>
      <w:r w:rsidR="000F43C7">
        <w:rPr>
          <w:rFonts w:ascii="Times New Roman" w:eastAsia="Calibri" w:hAnsi="Times New Roman" w:cs="Times New Roman"/>
          <w:color w:val="auto"/>
          <w:szCs w:val="22"/>
          <w:u w:val="single"/>
          <w:lang w:eastAsia="en-US"/>
        </w:rPr>
        <w:t>_________</w:t>
      </w:r>
    </w:p>
    <w:p w:rsidR="00CC15EB" w:rsidRPr="00CC15EB" w:rsidRDefault="00CC15EB" w:rsidP="00CC15EB">
      <w:pPr>
        <w:widowControl/>
        <w:jc w:val="center"/>
        <w:rPr>
          <w:rFonts w:ascii="Times New Roman" w:eastAsia="Calibri" w:hAnsi="Times New Roman" w:cs="Times New Roman"/>
          <w:b/>
          <w:color w:val="auto"/>
          <w:lang w:eastAsia="en-US"/>
        </w:rPr>
      </w:pPr>
    </w:p>
    <w:p w:rsidR="00CC15EB" w:rsidRPr="00CC15EB" w:rsidRDefault="00CC15EB" w:rsidP="00CC15EB">
      <w:pPr>
        <w:widowControl/>
        <w:jc w:val="center"/>
        <w:rPr>
          <w:rFonts w:ascii="Times New Roman" w:eastAsia="Calibri" w:hAnsi="Times New Roman" w:cs="Times New Roman"/>
          <w:b/>
          <w:color w:val="auto"/>
          <w:lang w:eastAsia="en-US"/>
        </w:rPr>
      </w:pPr>
    </w:p>
    <w:p w:rsidR="00CC15EB" w:rsidRPr="00CC15EB" w:rsidRDefault="00CC15EB" w:rsidP="00CC15EB">
      <w:pPr>
        <w:spacing w:line="230" w:lineRule="exact"/>
        <w:jc w:val="center"/>
        <w:rPr>
          <w:rFonts w:ascii="Times New Roman" w:eastAsia="Calibri" w:hAnsi="Times New Roman" w:cs="Times New Roman"/>
          <w:b/>
          <w:bCs/>
          <w:noProof/>
          <w:color w:val="auto"/>
        </w:rPr>
      </w:pPr>
      <w:r w:rsidRPr="00CC15EB">
        <w:rPr>
          <w:rFonts w:ascii="Times New Roman" w:eastAsia="Calibri" w:hAnsi="Times New Roman" w:cs="Times New Roman"/>
          <w:b/>
          <w:bCs/>
          <w:noProof/>
          <w:color w:val="auto"/>
        </w:rPr>
        <w:t>Об утверждении Плана</w:t>
      </w:r>
      <w:r w:rsidRPr="00CC15EB">
        <w:rPr>
          <w:rFonts w:ascii="Sylfaen" w:eastAsia="Calibri" w:hAnsi="Sylfaen" w:cs="Times New Roman"/>
          <w:b/>
          <w:bCs/>
          <w:noProof/>
          <w:color w:val="auto"/>
        </w:rPr>
        <w:t xml:space="preserve"> </w:t>
      </w:r>
      <w:r w:rsidRPr="00CC15EB">
        <w:rPr>
          <w:rFonts w:ascii="Times New Roman" w:eastAsia="Calibri" w:hAnsi="Times New Roman" w:cs="Times New Roman"/>
          <w:b/>
          <w:bCs/>
          <w:noProof/>
          <w:color w:val="auto"/>
        </w:rPr>
        <w:t xml:space="preserve">мероприятий но противодействию коррупции </w:t>
      </w:r>
    </w:p>
    <w:p w:rsidR="00CC15EB" w:rsidRPr="00CC15EB" w:rsidRDefault="00CC15EB" w:rsidP="00CC15EB">
      <w:pPr>
        <w:spacing w:line="230" w:lineRule="exact"/>
        <w:jc w:val="center"/>
        <w:rPr>
          <w:rFonts w:ascii="Times New Roman" w:eastAsia="Calibri" w:hAnsi="Times New Roman" w:cs="Times New Roman"/>
          <w:b/>
          <w:bCs/>
          <w:noProof/>
          <w:color w:val="auto"/>
        </w:rPr>
      </w:pPr>
      <w:r w:rsidRPr="00CC15EB">
        <w:rPr>
          <w:rFonts w:ascii="Times New Roman" w:eastAsia="Calibri" w:hAnsi="Times New Roman" w:cs="Times New Roman"/>
          <w:b/>
          <w:bCs/>
          <w:noProof/>
          <w:color w:val="auto"/>
        </w:rPr>
        <w:t>в городском округе Воскресенск Московской области на 2021-2023 годы</w:t>
      </w:r>
    </w:p>
    <w:p w:rsidR="00CC15EB" w:rsidRPr="00CC15EB" w:rsidRDefault="00CC15EB" w:rsidP="00CC15EB">
      <w:pPr>
        <w:widowControl/>
        <w:rPr>
          <w:rFonts w:ascii="Calibri" w:eastAsia="Calibri" w:hAnsi="Calibri" w:cs="Times New Roman"/>
          <w:color w:val="auto"/>
          <w:lang w:eastAsia="en-US"/>
        </w:rPr>
      </w:pPr>
    </w:p>
    <w:p w:rsidR="00CC15EB" w:rsidRPr="00CC15EB" w:rsidRDefault="00CC15EB" w:rsidP="00CC15EB">
      <w:pPr>
        <w:widowControl/>
        <w:ind w:firstLine="851"/>
        <w:jc w:val="both"/>
        <w:rPr>
          <w:rFonts w:ascii="Times New Roman" w:eastAsia="Calibri" w:hAnsi="Times New Roman" w:cs="Times New Roman"/>
          <w:b/>
          <w:color w:val="auto"/>
          <w:lang w:eastAsia="en-US"/>
        </w:rPr>
      </w:pPr>
    </w:p>
    <w:p w:rsidR="00CC15EB" w:rsidRPr="00CC15EB" w:rsidRDefault="00CC15EB" w:rsidP="00CC15EB">
      <w:pPr>
        <w:widowControl/>
        <w:ind w:firstLine="851"/>
        <w:jc w:val="both"/>
        <w:rPr>
          <w:rFonts w:ascii="Times New Roman" w:eastAsia="Calibri" w:hAnsi="Times New Roman" w:cs="Times New Roman"/>
          <w:b/>
          <w:color w:val="auto"/>
          <w:lang w:eastAsia="en-US"/>
        </w:rPr>
      </w:pPr>
    </w:p>
    <w:p w:rsidR="00CC15EB" w:rsidRPr="00CC15EB" w:rsidRDefault="00CC15EB" w:rsidP="00CC15EB">
      <w:pPr>
        <w:spacing w:after="282" w:line="273" w:lineRule="exact"/>
        <w:ind w:firstLine="720"/>
        <w:jc w:val="both"/>
        <w:rPr>
          <w:rFonts w:ascii="Times New Roman" w:eastAsia="Calibri" w:hAnsi="Times New Roman" w:cs="Times New Roman"/>
          <w:noProof/>
          <w:color w:val="auto"/>
        </w:rPr>
      </w:pPr>
      <w:r w:rsidRPr="00CC15EB">
        <w:rPr>
          <w:rFonts w:ascii="Times New Roman" w:eastAsia="Calibri" w:hAnsi="Times New Roman" w:cs="Times New Roman"/>
          <w:noProof/>
          <w:color w:val="auto"/>
        </w:rPr>
        <w:t xml:space="preserve">В соответствии с Указом Президента Российской Федерации от 16.08.2021 № 478 </w:t>
      </w:r>
      <w:r w:rsidRPr="00CC15EB">
        <w:rPr>
          <w:rFonts w:ascii="Times New Roman" w:eastAsia="Calibri" w:hAnsi="Times New Roman" w:cs="Times New Roman"/>
          <w:noProof/>
          <w:color w:val="auto"/>
        </w:rPr>
        <w:br/>
        <w:t>«О Национальном плане противодействия коррупции на 2021-2024 годы», Законом Московской области № 31/2009-03 «О мерах по противодействию коррупции в Московской области», распоряжением Губернатора Московской области от 04.03.2021 № 71-РГ «Об утверждении Плана противодействия коррупции в Московской области на 2021-2023 годы» и повышения эффективности работы по противодействию коррупции в органах местного самоуправления, муниципальных организациях городского округа Воскресенск Московской области</w:t>
      </w:r>
    </w:p>
    <w:p w:rsidR="00CC15EB" w:rsidRPr="00CC15EB" w:rsidRDefault="00CC15EB" w:rsidP="00CC15EB">
      <w:pPr>
        <w:widowControl/>
        <w:ind w:firstLine="720"/>
        <w:jc w:val="both"/>
        <w:rPr>
          <w:rFonts w:ascii="Times New Roman" w:eastAsia="Times New Roman" w:hAnsi="Times New Roman" w:cs="Times New Roman"/>
          <w:color w:val="auto"/>
        </w:rPr>
      </w:pPr>
    </w:p>
    <w:p w:rsidR="00CC15EB" w:rsidRPr="00CC15EB" w:rsidRDefault="00CC15EB" w:rsidP="00CC15EB">
      <w:pPr>
        <w:widowControl/>
        <w:ind w:firstLine="720"/>
        <w:jc w:val="center"/>
        <w:rPr>
          <w:rFonts w:ascii="Times New Roman" w:eastAsia="Times New Roman" w:hAnsi="Times New Roman" w:cs="Times New Roman"/>
          <w:color w:val="auto"/>
        </w:rPr>
      </w:pPr>
      <w:r w:rsidRPr="00CC15EB">
        <w:rPr>
          <w:rFonts w:ascii="Times New Roman" w:eastAsia="Times New Roman" w:hAnsi="Times New Roman" w:cs="Times New Roman"/>
          <w:color w:val="auto"/>
        </w:rPr>
        <w:t>ПОСТАНОВЛЯЮ:</w:t>
      </w:r>
    </w:p>
    <w:p w:rsidR="00CC15EB" w:rsidRPr="00CC15EB" w:rsidRDefault="00CC15EB" w:rsidP="00CC15EB">
      <w:pPr>
        <w:autoSpaceDE w:val="0"/>
        <w:autoSpaceDN w:val="0"/>
        <w:ind w:firstLine="720"/>
        <w:jc w:val="both"/>
        <w:rPr>
          <w:rFonts w:ascii="Times New Roman" w:eastAsia="Calibri" w:hAnsi="Times New Roman" w:cs="Times New Roman"/>
          <w:color w:val="auto"/>
        </w:rPr>
      </w:pPr>
    </w:p>
    <w:p w:rsidR="00CC15EB" w:rsidRPr="00CC15EB" w:rsidRDefault="00CC15EB" w:rsidP="00CC15EB">
      <w:pPr>
        <w:spacing w:line="273" w:lineRule="exact"/>
        <w:ind w:firstLine="720"/>
        <w:jc w:val="both"/>
        <w:rPr>
          <w:rFonts w:ascii="Times New Roman" w:eastAsia="Calibri" w:hAnsi="Times New Roman" w:cs="Times New Roman"/>
          <w:noProof/>
          <w:color w:val="auto"/>
        </w:rPr>
      </w:pPr>
      <w:r w:rsidRPr="00CC15EB">
        <w:rPr>
          <w:rFonts w:ascii="Times New Roman" w:eastAsia="Calibri" w:hAnsi="Times New Roman" w:cs="Times New Roman"/>
          <w:noProof/>
          <w:color w:val="auto"/>
        </w:rPr>
        <w:t>1. Утвердить «План мероприятий но противодействию коррупции в городском округе Воскресенск Московской области на 2021-2023 годы».</w:t>
      </w:r>
    </w:p>
    <w:p w:rsidR="00CC15EB" w:rsidRPr="00CC15EB" w:rsidRDefault="00CC15EB" w:rsidP="00CC15EB">
      <w:pPr>
        <w:widowControl/>
        <w:ind w:firstLine="720"/>
        <w:jc w:val="both"/>
        <w:rPr>
          <w:rFonts w:ascii="Times New Roman" w:eastAsia="Calibri" w:hAnsi="Times New Roman" w:cs="Times New Roman"/>
          <w:color w:val="auto"/>
          <w:lang w:eastAsia="en-US"/>
        </w:rPr>
      </w:pPr>
      <w:r w:rsidRPr="00CC15EB">
        <w:rPr>
          <w:rFonts w:ascii="Times New Roman" w:eastAsia="Calibri" w:hAnsi="Times New Roman" w:cs="Times New Roman"/>
          <w:color w:val="auto"/>
          <w:lang w:eastAsia="en-US"/>
        </w:rPr>
        <w:t>2. Контроль за исполнением настоящего постановления возложить на первого заместителя Главы</w:t>
      </w:r>
      <w:r w:rsidRPr="00CC15EB">
        <w:rPr>
          <w:rFonts w:ascii="Times New Roman" w:eastAsia="Calibri" w:hAnsi="Times New Roman" w:cs="Times New Roman"/>
          <w:color w:val="auto"/>
          <w:lang w:eastAsia="en-US"/>
        </w:rPr>
        <w:tab/>
        <w:t xml:space="preserve"> Администрации городского округа Воскресенск Малкина А.В. </w:t>
      </w:r>
      <w:r w:rsidRPr="00CC15EB">
        <w:rPr>
          <w:rFonts w:ascii="Times New Roman" w:eastAsia="Calibri" w:hAnsi="Times New Roman" w:cs="Times New Roman"/>
          <w:color w:val="auto"/>
          <w:lang w:eastAsia="en-US"/>
        </w:rPr>
        <w:tab/>
      </w:r>
    </w:p>
    <w:p w:rsidR="00CC15EB" w:rsidRPr="00CC15EB" w:rsidRDefault="00CC15EB" w:rsidP="00CC15EB">
      <w:pPr>
        <w:widowControl/>
        <w:ind w:firstLine="720"/>
        <w:jc w:val="both"/>
        <w:rPr>
          <w:rFonts w:ascii="Calibri" w:eastAsia="Calibri" w:hAnsi="Calibri" w:cs="Times New Roman"/>
          <w:color w:val="auto"/>
          <w:lang w:eastAsia="en-US"/>
        </w:rPr>
      </w:pPr>
    </w:p>
    <w:p w:rsidR="00CC15EB" w:rsidRPr="00CC15EB" w:rsidRDefault="00CC15EB" w:rsidP="00CC15EB">
      <w:pPr>
        <w:widowControl/>
        <w:jc w:val="both"/>
        <w:rPr>
          <w:rFonts w:ascii="Calibri" w:eastAsia="Calibri" w:hAnsi="Calibri" w:cs="Times New Roman"/>
          <w:color w:val="auto"/>
          <w:lang w:eastAsia="en-US"/>
        </w:rPr>
      </w:pPr>
    </w:p>
    <w:p w:rsidR="00CC15EB" w:rsidRDefault="00CC15EB" w:rsidP="00CC15EB">
      <w:pPr>
        <w:widowControl/>
        <w:tabs>
          <w:tab w:val="left" w:pos="2790"/>
        </w:tabs>
        <w:rPr>
          <w:rFonts w:ascii="Times New Roman" w:eastAsia="Times New Roman" w:hAnsi="Times New Roman" w:cs="Times New Roman"/>
          <w:color w:val="auto"/>
        </w:rPr>
      </w:pPr>
      <w:r w:rsidRPr="00CC15EB">
        <w:rPr>
          <w:rFonts w:ascii="Times New Roman" w:eastAsia="Times New Roman" w:hAnsi="Times New Roman" w:cs="Times New Roman"/>
          <w:color w:val="auto"/>
        </w:rPr>
        <w:t>Глава городского округа Воскресенск</w:t>
      </w:r>
      <w:r w:rsidRPr="00CC15EB">
        <w:rPr>
          <w:rFonts w:ascii="Times New Roman" w:eastAsia="Times New Roman" w:hAnsi="Times New Roman" w:cs="Times New Roman"/>
          <w:color w:val="auto"/>
        </w:rPr>
        <w:tab/>
      </w:r>
      <w:r w:rsidRPr="00CC15EB">
        <w:rPr>
          <w:rFonts w:ascii="Times New Roman" w:eastAsia="Times New Roman" w:hAnsi="Times New Roman" w:cs="Times New Roman"/>
          <w:color w:val="auto"/>
        </w:rPr>
        <w:tab/>
      </w:r>
      <w:r w:rsidRPr="00CC15EB">
        <w:rPr>
          <w:rFonts w:ascii="Times New Roman" w:eastAsia="Times New Roman" w:hAnsi="Times New Roman" w:cs="Times New Roman"/>
          <w:color w:val="auto"/>
        </w:rPr>
        <w:tab/>
        <w:t xml:space="preserve">                                      </w:t>
      </w:r>
      <w:r w:rsidR="009A5E4E">
        <w:rPr>
          <w:rFonts w:ascii="Times New Roman" w:eastAsia="Times New Roman" w:hAnsi="Times New Roman" w:cs="Times New Roman"/>
          <w:color w:val="auto"/>
        </w:rPr>
        <w:tab/>
      </w:r>
      <w:r w:rsidR="009A5E4E">
        <w:rPr>
          <w:rFonts w:ascii="Times New Roman" w:eastAsia="Times New Roman" w:hAnsi="Times New Roman" w:cs="Times New Roman"/>
          <w:color w:val="auto"/>
        </w:rPr>
        <w:tab/>
      </w:r>
      <w:r w:rsidR="009A5E4E">
        <w:rPr>
          <w:rFonts w:ascii="Times New Roman" w:eastAsia="Times New Roman" w:hAnsi="Times New Roman" w:cs="Times New Roman"/>
          <w:color w:val="auto"/>
        </w:rPr>
        <w:tab/>
      </w:r>
      <w:r w:rsidR="009A5E4E">
        <w:rPr>
          <w:rFonts w:ascii="Times New Roman" w:eastAsia="Times New Roman" w:hAnsi="Times New Roman" w:cs="Times New Roman"/>
          <w:color w:val="auto"/>
        </w:rPr>
        <w:tab/>
      </w:r>
      <w:r w:rsidR="009A5E4E">
        <w:rPr>
          <w:rFonts w:ascii="Times New Roman" w:eastAsia="Times New Roman" w:hAnsi="Times New Roman" w:cs="Times New Roman"/>
          <w:color w:val="auto"/>
        </w:rPr>
        <w:tab/>
      </w:r>
      <w:r w:rsidR="009A5E4E">
        <w:rPr>
          <w:rFonts w:ascii="Times New Roman" w:eastAsia="Times New Roman" w:hAnsi="Times New Roman" w:cs="Times New Roman"/>
          <w:color w:val="auto"/>
        </w:rPr>
        <w:tab/>
      </w:r>
      <w:bookmarkStart w:id="0" w:name="_GoBack"/>
      <w:bookmarkEnd w:id="0"/>
      <w:r w:rsidRPr="00CC15EB">
        <w:rPr>
          <w:rFonts w:ascii="Times New Roman" w:eastAsia="Times New Roman" w:hAnsi="Times New Roman" w:cs="Times New Roman"/>
          <w:color w:val="auto"/>
        </w:rPr>
        <w:t xml:space="preserve">  А.В. Болотников</w:t>
      </w:r>
    </w:p>
    <w:p w:rsidR="00CC15EB" w:rsidRDefault="00CC15EB" w:rsidP="00CC15EB">
      <w:pPr>
        <w:widowControl/>
        <w:tabs>
          <w:tab w:val="left" w:pos="2790"/>
        </w:tabs>
        <w:rPr>
          <w:rFonts w:ascii="Times New Roman" w:eastAsia="Times New Roman" w:hAnsi="Times New Roman" w:cs="Times New Roman"/>
          <w:color w:val="auto"/>
        </w:rPr>
      </w:pPr>
    </w:p>
    <w:p w:rsidR="00CC15EB" w:rsidRDefault="00CC15EB" w:rsidP="00CC15EB">
      <w:pPr>
        <w:widowControl/>
        <w:tabs>
          <w:tab w:val="left" w:pos="2790"/>
        </w:tabs>
        <w:rPr>
          <w:rFonts w:ascii="Times New Roman" w:eastAsia="Times New Roman" w:hAnsi="Times New Roman" w:cs="Times New Roman"/>
          <w:color w:val="auto"/>
        </w:rPr>
      </w:pPr>
    </w:p>
    <w:p w:rsidR="00CC15EB" w:rsidRDefault="00CC15EB" w:rsidP="00CC15EB">
      <w:pPr>
        <w:widowControl/>
        <w:tabs>
          <w:tab w:val="left" w:pos="2790"/>
        </w:tabs>
        <w:rPr>
          <w:rFonts w:ascii="Times New Roman" w:eastAsia="Times New Roman" w:hAnsi="Times New Roman" w:cs="Times New Roman"/>
          <w:color w:val="auto"/>
        </w:rPr>
      </w:pPr>
    </w:p>
    <w:p w:rsidR="000F43C7" w:rsidRDefault="000F43C7" w:rsidP="00BF50EF">
      <w:pPr>
        <w:pStyle w:val="21"/>
        <w:shd w:val="clear" w:color="auto" w:fill="auto"/>
        <w:spacing w:before="0" w:after="0" w:line="240" w:lineRule="auto"/>
        <w:ind w:left="10302" w:firstLine="0"/>
        <w:jc w:val="left"/>
        <w:rPr>
          <w:rFonts w:ascii="Times New Roman" w:hAnsi="Times New Roman" w:cs="Times New Roman"/>
          <w:sz w:val="24"/>
          <w:szCs w:val="24"/>
        </w:rPr>
      </w:pPr>
      <w:r>
        <w:rPr>
          <w:rFonts w:ascii="Times New Roman" w:hAnsi="Times New Roman" w:cs="Times New Roman"/>
          <w:sz w:val="24"/>
          <w:szCs w:val="24"/>
        </w:rPr>
        <w:t>У</w:t>
      </w:r>
      <w:r w:rsidR="003C0DFE">
        <w:rPr>
          <w:rFonts w:ascii="Times New Roman" w:hAnsi="Times New Roman" w:cs="Times New Roman"/>
          <w:sz w:val="24"/>
          <w:szCs w:val="24"/>
        </w:rPr>
        <w:t>твержден</w:t>
      </w:r>
      <w:r w:rsidR="003C0DFE" w:rsidRPr="00BF50EF">
        <w:rPr>
          <w:rFonts w:ascii="Times New Roman" w:hAnsi="Times New Roman" w:cs="Times New Roman"/>
          <w:sz w:val="24"/>
          <w:szCs w:val="24"/>
        </w:rPr>
        <w:t xml:space="preserve"> постановлени</w:t>
      </w:r>
      <w:r w:rsidR="003C0DFE">
        <w:rPr>
          <w:rFonts w:ascii="Times New Roman" w:hAnsi="Times New Roman" w:cs="Times New Roman"/>
          <w:sz w:val="24"/>
          <w:szCs w:val="24"/>
        </w:rPr>
        <w:t>ем</w:t>
      </w:r>
      <w:r w:rsidR="003C0DFE" w:rsidRPr="00BF50EF">
        <w:rPr>
          <w:rFonts w:ascii="Times New Roman" w:hAnsi="Times New Roman" w:cs="Times New Roman"/>
          <w:sz w:val="24"/>
          <w:szCs w:val="24"/>
        </w:rPr>
        <w:t xml:space="preserve"> </w:t>
      </w:r>
    </w:p>
    <w:p w:rsidR="000F43C7" w:rsidRDefault="003C0DFE" w:rsidP="00BF50EF">
      <w:pPr>
        <w:pStyle w:val="21"/>
        <w:shd w:val="clear" w:color="auto" w:fill="auto"/>
        <w:spacing w:before="0" w:after="0" w:line="240" w:lineRule="auto"/>
        <w:ind w:left="10302" w:firstLine="0"/>
        <w:jc w:val="left"/>
        <w:rPr>
          <w:rFonts w:ascii="Times New Roman" w:hAnsi="Times New Roman" w:cs="Times New Roman"/>
          <w:sz w:val="24"/>
          <w:szCs w:val="24"/>
        </w:rPr>
      </w:pPr>
      <w:r w:rsidRPr="00BF50EF">
        <w:rPr>
          <w:rFonts w:ascii="Times New Roman" w:hAnsi="Times New Roman" w:cs="Times New Roman"/>
          <w:sz w:val="24"/>
          <w:szCs w:val="24"/>
        </w:rPr>
        <w:t xml:space="preserve">Администрации городского округа </w:t>
      </w:r>
    </w:p>
    <w:p w:rsidR="003C0DFE" w:rsidRDefault="003C0DFE" w:rsidP="00BF50EF">
      <w:pPr>
        <w:pStyle w:val="21"/>
        <w:shd w:val="clear" w:color="auto" w:fill="auto"/>
        <w:spacing w:before="0" w:after="0" w:line="240" w:lineRule="auto"/>
        <w:ind w:left="10302" w:firstLine="0"/>
        <w:jc w:val="left"/>
        <w:rPr>
          <w:rFonts w:ascii="Times New Roman" w:hAnsi="Times New Roman" w:cs="Times New Roman"/>
          <w:sz w:val="24"/>
          <w:szCs w:val="24"/>
        </w:rPr>
      </w:pPr>
      <w:r>
        <w:rPr>
          <w:rFonts w:ascii="Times New Roman" w:hAnsi="Times New Roman" w:cs="Times New Roman"/>
          <w:sz w:val="24"/>
          <w:szCs w:val="24"/>
        </w:rPr>
        <w:t xml:space="preserve">Воскресенск </w:t>
      </w:r>
      <w:r w:rsidRPr="00BF50EF">
        <w:rPr>
          <w:rFonts w:ascii="Times New Roman" w:hAnsi="Times New Roman" w:cs="Times New Roman"/>
          <w:sz w:val="24"/>
          <w:szCs w:val="24"/>
        </w:rPr>
        <w:t>Московской области</w:t>
      </w:r>
    </w:p>
    <w:p w:rsidR="003C0DFE" w:rsidRPr="00BF50EF" w:rsidRDefault="003C0DFE" w:rsidP="00BF50EF">
      <w:pPr>
        <w:pStyle w:val="21"/>
        <w:shd w:val="clear" w:color="auto" w:fill="auto"/>
        <w:spacing w:before="0" w:after="0" w:line="240" w:lineRule="auto"/>
        <w:ind w:left="10302" w:firstLine="0"/>
        <w:jc w:val="left"/>
        <w:rPr>
          <w:rFonts w:ascii="Times New Roman" w:hAnsi="Times New Roman" w:cs="Times New Roman"/>
          <w:sz w:val="24"/>
          <w:szCs w:val="24"/>
        </w:rPr>
      </w:pPr>
      <w:r w:rsidRPr="00BF50EF">
        <w:rPr>
          <w:rFonts w:ascii="Times New Roman" w:hAnsi="Times New Roman" w:cs="Times New Roman"/>
          <w:sz w:val="24"/>
          <w:szCs w:val="24"/>
        </w:rPr>
        <w:t xml:space="preserve"> </w:t>
      </w:r>
      <w:r w:rsidRPr="00CC15EB">
        <w:rPr>
          <w:rFonts w:ascii="Times New Roman" w:hAnsi="Times New Roman" w:cs="Times New Roman"/>
          <w:sz w:val="24"/>
          <w:szCs w:val="24"/>
          <w:u w:val="single"/>
        </w:rPr>
        <w:t xml:space="preserve">от </w:t>
      </w:r>
      <w:r w:rsidR="00CC15EB" w:rsidRPr="00CC15EB">
        <w:rPr>
          <w:rFonts w:ascii="Times New Roman" w:hAnsi="Times New Roman" w:cs="Times New Roman"/>
          <w:sz w:val="24"/>
          <w:szCs w:val="24"/>
          <w:u w:val="single"/>
        </w:rPr>
        <w:t xml:space="preserve">  10.09.2021</w:t>
      </w:r>
      <w:r w:rsidR="00CC15EB">
        <w:rPr>
          <w:rFonts w:ascii="Times New Roman" w:hAnsi="Times New Roman" w:cs="Times New Roman"/>
          <w:sz w:val="24"/>
          <w:szCs w:val="24"/>
        </w:rPr>
        <w:t xml:space="preserve"> </w:t>
      </w:r>
      <w:r w:rsidRPr="00BF50EF">
        <w:rPr>
          <w:rFonts w:ascii="Times New Roman" w:hAnsi="Times New Roman" w:cs="Times New Roman"/>
          <w:sz w:val="24"/>
          <w:szCs w:val="24"/>
        </w:rPr>
        <w:t xml:space="preserve"> </w:t>
      </w:r>
      <w:r w:rsidR="00CC15EB">
        <w:rPr>
          <w:rFonts w:ascii="Times New Roman" w:hAnsi="Times New Roman" w:cs="Times New Roman"/>
          <w:sz w:val="24"/>
          <w:szCs w:val="24"/>
        </w:rPr>
        <w:t xml:space="preserve">     </w:t>
      </w:r>
      <w:r w:rsidRPr="00CC15EB">
        <w:rPr>
          <w:rFonts w:ascii="Times New Roman" w:hAnsi="Times New Roman" w:cs="Times New Roman"/>
          <w:sz w:val="24"/>
          <w:szCs w:val="24"/>
          <w:u w:val="single"/>
        </w:rPr>
        <w:t>№</w:t>
      </w:r>
      <w:r w:rsidR="00CC15EB" w:rsidRPr="00CC15EB">
        <w:rPr>
          <w:rFonts w:ascii="Times New Roman" w:hAnsi="Times New Roman" w:cs="Times New Roman"/>
          <w:sz w:val="24"/>
          <w:szCs w:val="24"/>
          <w:u w:val="single"/>
        </w:rPr>
        <w:t xml:space="preserve"> 78-ПГ</w:t>
      </w:r>
    </w:p>
    <w:p w:rsidR="003C0DFE" w:rsidRDefault="003C0DFE">
      <w:pPr>
        <w:pStyle w:val="50"/>
        <w:shd w:val="clear" w:color="auto" w:fill="auto"/>
        <w:spacing w:before="0" w:after="0" w:line="230" w:lineRule="exact"/>
        <w:ind w:left="7340"/>
        <w:rPr>
          <w:rFonts w:ascii="Times New Roman" w:hAnsi="Times New Roman" w:cs="Times New Roman"/>
          <w:sz w:val="24"/>
          <w:szCs w:val="24"/>
        </w:rPr>
      </w:pPr>
    </w:p>
    <w:p w:rsidR="003C0DFE" w:rsidRDefault="003C0DFE">
      <w:pPr>
        <w:pStyle w:val="50"/>
        <w:shd w:val="clear" w:color="auto" w:fill="auto"/>
        <w:spacing w:before="0" w:after="0" w:line="230" w:lineRule="exact"/>
        <w:ind w:left="7340"/>
        <w:rPr>
          <w:rFonts w:ascii="Times New Roman" w:hAnsi="Times New Roman" w:cs="Times New Roman"/>
          <w:sz w:val="24"/>
          <w:szCs w:val="24"/>
        </w:rPr>
      </w:pPr>
    </w:p>
    <w:p w:rsidR="003C0DFE" w:rsidRPr="00BF50EF" w:rsidRDefault="003C0DFE" w:rsidP="00B6107D">
      <w:pPr>
        <w:pStyle w:val="50"/>
        <w:shd w:val="clear" w:color="auto" w:fill="auto"/>
        <w:spacing w:before="0" w:after="0" w:line="230" w:lineRule="exact"/>
        <w:jc w:val="center"/>
        <w:rPr>
          <w:rFonts w:ascii="Times New Roman" w:hAnsi="Times New Roman" w:cs="Times New Roman"/>
          <w:sz w:val="24"/>
          <w:szCs w:val="24"/>
        </w:rPr>
      </w:pPr>
      <w:r w:rsidRPr="00BF50EF">
        <w:rPr>
          <w:rFonts w:ascii="Times New Roman" w:hAnsi="Times New Roman" w:cs="Times New Roman"/>
          <w:sz w:val="24"/>
          <w:szCs w:val="24"/>
        </w:rPr>
        <w:t>ПЛАН</w:t>
      </w:r>
    </w:p>
    <w:p w:rsidR="003C0DFE" w:rsidRDefault="003C0DFE" w:rsidP="00BF50EF">
      <w:pPr>
        <w:pStyle w:val="50"/>
        <w:shd w:val="clear" w:color="auto" w:fill="auto"/>
        <w:spacing w:before="0" w:after="0" w:line="230" w:lineRule="exact"/>
        <w:jc w:val="center"/>
        <w:rPr>
          <w:rFonts w:ascii="Times New Roman" w:hAnsi="Times New Roman" w:cs="Times New Roman"/>
          <w:sz w:val="24"/>
          <w:szCs w:val="24"/>
        </w:rPr>
      </w:pPr>
      <w:r w:rsidRPr="00BF50EF">
        <w:rPr>
          <w:rFonts w:ascii="Times New Roman" w:hAnsi="Times New Roman" w:cs="Times New Roman"/>
          <w:sz w:val="24"/>
          <w:szCs w:val="24"/>
        </w:rPr>
        <w:t>мероприятий но противодействию коррупции в городском округе Воскресенск Московской области на 2021-2023 годы</w:t>
      </w:r>
    </w:p>
    <w:p w:rsidR="003C0DFE" w:rsidRDefault="003C0DFE">
      <w:pPr>
        <w:pStyle w:val="50"/>
        <w:shd w:val="clear" w:color="auto" w:fill="auto"/>
        <w:spacing w:before="0" w:after="0" w:line="230" w:lineRule="exact"/>
        <w:ind w:left="158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7964"/>
        <w:gridCol w:w="2348"/>
        <w:gridCol w:w="2481"/>
        <w:gridCol w:w="1562"/>
      </w:tblGrid>
      <w:tr w:rsidR="003C0DFE" w:rsidRPr="009A5C4B" w:rsidTr="00FB5DE1">
        <w:trPr>
          <w:tblHeader/>
        </w:trPr>
        <w:tc>
          <w:tcPr>
            <w:tcW w:w="651" w:type="dxa"/>
            <w:vAlign w:val="center"/>
          </w:tcPr>
          <w:p w:rsidR="003C0DFE" w:rsidRPr="00FB5DE1" w:rsidRDefault="003C0DFE" w:rsidP="00FB5DE1">
            <w:pPr>
              <w:pStyle w:val="50"/>
              <w:shd w:val="clear" w:color="auto" w:fill="auto"/>
              <w:spacing w:before="0" w:after="0" w:line="240" w:lineRule="auto"/>
              <w:jc w:val="center"/>
              <w:rPr>
                <w:rFonts w:ascii="Times New Roman" w:hAnsi="Times New Roman" w:cs="Times New Roman"/>
                <w:b w:val="0"/>
                <w:sz w:val="24"/>
                <w:szCs w:val="24"/>
              </w:rPr>
            </w:pPr>
            <w:r w:rsidRPr="00FB5DE1">
              <w:rPr>
                <w:rFonts w:ascii="Times New Roman" w:hAnsi="Times New Roman" w:cs="Times New Roman"/>
                <w:b w:val="0"/>
                <w:sz w:val="24"/>
                <w:szCs w:val="24"/>
              </w:rPr>
              <w:t>№ п/п</w:t>
            </w:r>
          </w:p>
        </w:tc>
        <w:tc>
          <w:tcPr>
            <w:tcW w:w="7964" w:type="dxa"/>
            <w:vAlign w:val="center"/>
          </w:tcPr>
          <w:p w:rsidR="003C0DFE" w:rsidRPr="00FB5DE1" w:rsidRDefault="003C0DFE" w:rsidP="00FB5DE1">
            <w:pPr>
              <w:pStyle w:val="50"/>
              <w:shd w:val="clear" w:color="auto" w:fill="auto"/>
              <w:spacing w:before="0" w:after="0" w:line="240" w:lineRule="auto"/>
              <w:jc w:val="center"/>
              <w:rPr>
                <w:rFonts w:ascii="Times New Roman" w:hAnsi="Times New Roman" w:cs="Times New Roman"/>
                <w:b w:val="0"/>
                <w:sz w:val="24"/>
                <w:szCs w:val="24"/>
              </w:rPr>
            </w:pPr>
            <w:r w:rsidRPr="00FB5DE1">
              <w:rPr>
                <w:rStyle w:val="211"/>
                <w:rFonts w:ascii="Times New Roman" w:hAnsi="Times New Roman" w:cs="Times New Roman"/>
                <w:sz w:val="24"/>
                <w:szCs w:val="24"/>
              </w:rPr>
              <w:t>Мероприятия</w:t>
            </w:r>
          </w:p>
        </w:tc>
        <w:tc>
          <w:tcPr>
            <w:tcW w:w="2348" w:type="dxa"/>
            <w:vAlign w:val="center"/>
          </w:tcPr>
          <w:p w:rsidR="003C0DFE" w:rsidRPr="00FB5DE1" w:rsidRDefault="003C0DFE" w:rsidP="00FB5DE1">
            <w:pPr>
              <w:pStyle w:val="21"/>
              <w:shd w:val="clear" w:color="auto" w:fill="auto"/>
              <w:spacing w:before="0" w:after="0" w:line="240" w:lineRule="auto"/>
              <w:ind w:firstLine="0"/>
              <w:jc w:val="center"/>
              <w:rPr>
                <w:rFonts w:ascii="Times New Roman" w:hAnsi="Times New Roman" w:cs="Times New Roman"/>
                <w:sz w:val="24"/>
                <w:szCs w:val="24"/>
              </w:rPr>
            </w:pPr>
            <w:r w:rsidRPr="00FB5DE1">
              <w:rPr>
                <w:rStyle w:val="211"/>
                <w:rFonts w:ascii="Times New Roman" w:hAnsi="Times New Roman" w:cs="Times New Roman"/>
                <w:b w:val="0"/>
                <w:sz w:val="24"/>
                <w:szCs w:val="24"/>
              </w:rPr>
              <w:t>Срок</w:t>
            </w:r>
          </w:p>
          <w:p w:rsidR="003C0DFE" w:rsidRPr="00FB5DE1" w:rsidRDefault="003C0DFE" w:rsidP="00FB5DE1">
            <w:pPr>
              <w:pStyle w:val="50"/>
              <w:shd w:val="clear" w:color="auto" w:fill="auto"/>
              <w:spacing w:before="0" w:after="0" w:line="240" w:lineRule="auto"/>
              <w:jc w:val="center"/>
              <w:rPr>
                <w:rFonts w:ascii="Times New Roman" w:hAnsi="Times New Roman" w:cs="Times New Roman"/>
                <w:b w:val="0"/>
                <w:sz w:val="24"/>
                <w:szCs w:val="24"/>
              </w:rPr>
            </w:pPr>
            <w:r w:rsidRPr="00FB5DE1">
              <w:rPr>
                <w:rStyle w:val="211"/>
                <w:rFonts w:ascii="Times New Roman" w:hAnsi="Times New Roman" w:cs="Times New Roman"/>
                <w:sz w:val="24"/>
                <w:szCs w:val="24"/>
              </w:rPr>
              <w:t>исполнения</w:t>
            </w:r>
          </w:p>
        </w:tc>
        <w:tc>
          <w:tcPr>
            <w:tcW w:w="2481" w:type="dxa"/>
            <w:vAlign w:val="center"/>
          </w:tcPr>
          <w:p w:rsidR="003C0DFE" w:rsidRPr="00FB5DE1" w:rsidRDefault="003C0DFE" w:rsidP="00FB5DE1">
            <w:pPr>
              <w:pStyle w:val="50"/>
              <w:shd w:val="clear" w:color="auto" w:fill="auto"/>
              <w:spacing w:before="0" w:after="0" w:line="240" w:lineRule="auto"/>
              <w:jc w:val="center"/>
              <w:rPr>
                <w:rFonts w:ascii="Times New Roman" w:hAnsi="Times New Roman" w:cs="Times New Roman"/>
                <w:b w:val="0"/>
                <w:sz w:val="24"/>
                <w:szCs w:val="24"/>
              </w:rPr>
            </w:pPr>
            <w:r w:rsidRPr="00FB5DE1">
              <w:rPr>
                <w:rStyle w:val="211"/>
                <w:rFonts w:ascii="Times New Roman" w:hAnsi="Times New Roman" w:cs="Times New Roman"/>
                <w:sz w:val="24"/>
                <w:szCs w:val="24"/>
              </w:rPr>
              <w:t>Ответственный за проведение</w:t>
            </w:r>
          </w:p>
        </w:tc>
        <w:tc>
          <w:tcPr>
            <w:tcW w:w="1562" w:type="dxa"/>
            <w:vAlign w:val="center"/>
          </w:tcPr>
          <w:p w:rsidR="003C0DFE" w:rsidRPr="00FB5DE1" w:rsidRDefault="003C0DFE" w:rsidP="00FB5DE1">
            <w:pPr>
              <w:pStyle w:val="50"/>
              <w:shd w:val="clear" w:color="auto" w:fill="auto"/>
              <w:spacing w:before="0" w:after="0" w:line="240" w:lineRule="auto"/>
              <w:jc w:val="center"/>
              <w:rPr>
                <w:rStyle w:val="211"/>
                <w:rFonts w:ascii="Times New Roman" w:hAnsi="Times New Roman" w:cs="Times New Roman"/>
                <w:sz w:val="24"/>
                <w:szCs w:val="24"/>
              </w:rPr>
            </w:pPr>
            <w:r w:rsidRPr="00FB5DE1">
              <w:rPr>
                <w:rStyle w:val="211"/>
                <w:rFonts w:ascii="Times New Roman" w:hAnsi="Times New Roman" w:cs="Times New Roman"/>
                <w:sz w:val="24"/>
                <w:szCs w:val="24"/>
              </w:rPr>
              <w:t>Отметка о</w:t>
            </w:r>
          </w:p>
          <w:p w:rsidR="003C0DFE" w:rsidRPr="00FB5DE1" w:rsidRDefault="003C0DFE" w:rsidP="00FB5DE1">
            <w:pPr>
              <w:pStyle w:val="50"/>
              <w:shd w:val="clear" w:color="auto" w:fill="auto"/>
              <w:spacing w:before="0" w:after="0" w:line="240" w:lineRule="auto"/>
              <w:jc w:val="center"/>
              <w:rPr>
                <w:rFonts w:ascii="Times New Roman" w:hAnsi="Times New Roman" w:cs="Times New Roman"/>
                <w:b w:val="0"/>
                <w:sz w:val="24"/>
                <w:szCs w:val="24"/>
              </w:rPr>
            </w:pPr>
            <w:r w:rsidRPr="00FB5DE1">
              <w:rPr>
                <w:rStyle w:val="211"/>
                <w:rFonts w:ascii="Times New Roman" w:hAnsi="Times New Roman" w:cs="Times New Roman"/>
                <w:sz w:val="24"/>
                <w:szCs w:val="24"/>
              </w:rPr>
              <w:t>выполнении</w:t>
            </w:r>
          </w:p>
        </w:tc>
      </w:tr>
      <w:tr w:rsidR="003C0DFE" w:rsidRPr="009A5C4B" w:rsidTr="00FB5DE1">
        <w:tc>
          <w:tcPr>
            <w:tcW w:w="15006" w:type="dxa"/>
            <w:gridSpan w:val="5"/>
          </w:tcPr>
          <w:p w:rsidR="003C0DFE" w:rsidRPr="00FB5DE1" w:rsidRDefault="003C0DFE" w:rsidP="00FB5DE1">
            <w:pPr>
              <w:pStyle w:val="50"/>
              <w:shd w:val="clear" w:color="auto" w:fill="auto"/>
              <w:spacing w:before="0" w:after="0" w:line="230" w:lineRule="exact"/>
              <w:jc w:val="center"/>
              <w:rPr>
                <w:rFonts w:ascii="Times New Roman" w:hAnsi="Times New Roman" w:cs="Times New Roman"/>
                <w:b w:val="0"/>
                <w:sz w:val="24"/>
                <w:szCs w:val="24"/>
              </w:rPr>
            </w:pPr>
            <w:r w:rsidRPr="00FB5DE1">
              <w:rPr>
                <w:rStyle w:val="211"/>
                <w:rFonts w:ascii="Times New Roman" w:hAnsi="Times New Roman" w:cs="Times New Roman"/>
                <w:b/>
                <w:sz w:val="24"/>
                <w:szCs w:val="24"/>
              </w:rPr>
              <w:t>1. Организационно-правовые мероприятии</w:t>
            </w:r>
          </w:p>
        </w:tc>
      </w:tr>
      <w:tr w:rsidR="003C0DFE" w:rsidRPr="009A5C4B" w:rsidTr="00FB5DE1">
        <w:tc>
          <w:tcPr>
            <w:tcW w:w="651"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1.1</w:t>
            </w:r>
          </w:p>
        </w:tc>
        <w:tc>
          <w:tcPr>
            <w:tcW w:w="7964" w:type="dxa"/>
            <w:vAlign w:val="bottom"/>
          </w:tcPr>
          <w:p w:rsidR="003C0DFE" w:rsidRPr="00FB5DE1" w:rsidRDefault="003C0DFE" w:rsidP="00FB5DE1">
            <w:pPr>
              <w:pStyle w:val="21"/>
              <w:shd w:val="clear" w:color="auto" w:fill="auto"/>
              <w:spacing w:before="0" w:after="0" w:line="273"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Изучение действующей нормативно-правовой базы в сфере, регламентирующей работу по предупреждению и противодействию коррупции на территории Российской Федерации и Московской области, в целях создания эффективной системы противодействия коррупции в органах местного самоуправления, муниципальных предприятиях и учреждениях городского округа Воскресенск Московской области.</w:t>
            </w:r>
          </w:p>
        </w:tc>
        <w:tc>
          <w:tcPr>
            <w:tcW w:w="2348"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Постоянно</w:t>
            </w:r>
          </w:p>
        </w:tc>
        <w:tc>
          <w:tcPr>
            <w:tcW w:w="2481" w:type="dxa"/>
          </w:tcPr>
          <w:p w:rsidR="003C0DFE" w:rsidRPr="00FB5DE1" w:rsidRDefault="003C0DFE" w:rsidP="00FB5DE1">
            <w:pPr>
              <w:pStyle w:val="21"/>
              <w:shd w:val="clear" w:color="auto" w:fill="auto"/>
              <w:spacing w:before="0" w:after="0" w:line="267"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Межведомственная Комиссия по противодействию коррупции</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651" w:type="dxa"/>
          </w:tcPr>
          <w:p w:rsidR="003C0DFE" w:rsidRPr="00FB5DE1" w:rsidRDefault="003C0DFE" w:rsidP="00FB5DE1">
            <w:pPr>
              <w:pStyle w:val="21"/>
              <w:shd w:val="clear" w:color="auto" w:fill="auto"/>
              <w:spacing w:before="0" w:after="0" w:line="240" w:lineRule="auto"/>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1.2</w:t>
            </w:r>
          </w:p>
        </w:tc>
        <w:tc>
          <w:tcPr>
            <w:tcW w:w="7964" w:type="dxa"/>
            <w:vAlign w:val="bottom"/>
          </w:tcPr>
          <w:p w:rsidR="003C0DFE" w:rsidRPr="00FB5DE1" w:rsidRDefault="003C0DFE" w:rsidP="00FB5DE1">
            <w:pPr>
              <w:pStyle w:val="21"/>
              <w:shd w:val="clear" w:color="auto" w:fill="auto"/>
              <w:spacing w:before="0" w:after="0" w:line="240" w:lineRule="auto"/>
              <w:ind w:firstLine="0"/>
              <w:rPr>
                <w:rFonts w:ascii="Times New Roman" w:hAnsi="Times New Roman" w:cs="Times New Roman"/>
                <w:sz w:val="24"/>
                <w:szCs w:val="24"/>
              </w:rPr>
            </w:pPr>
            <w:r w:rsidRPr="00FB5DE1">
              <w:rPr>
                <w:rStyle w:val="20"/>
                <w:rFonts w:ascii="Times New Roman" w:hAnsi="Times New Roman" w:cs="Times New Roman"/>
                <w:sz w:val="24"/>
                <w:szCs w:val="24"/>
              </w:rPr>
              <w:t>Организация работы по своевременному приведению муниципальных правовых актов Администрации городского округа Воскресенск Московской области в соответствие с требованиями вновь принятых федеральных нормативных правовых актов, законов Московской области, нормативных правовых актов Губернатора Московской области, Правительства Московской области, центральных исполнительных органов государственной власти Московской области, государственных органов Московской области, направленных на реализацию мер по противодействию коррупции.</w:t>
            </w:r>
          </w:p>
        </w:tc>
        <w:tc>
          <w:tcPr>
            <w:tcW w:w="2348" w:type="dxa"/>
          </w:tcPr>
          <w:p w:rsidR="003C0DFE" w:rsidRPr="00FB5DE1" w:rsidRDefault="003C0DFE" w:rsidP="00FB5DE1">
            <w:pPr>
              <w:pStyle w:val="21"/>
              <w:shd w:val="clear" w:color="auto" w:fill="auto"/>
              <w:spacing w:before="0" w:after="0" w:line="240" w:lineRule="auto"/>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Постоянно</w:t>
            </w:r>
          </w:p>
        </w:tc>
        <w:tc>
          <w:tcPr>
            <w:tcW w:w="2481" w:type="dxa"/>
          </w:tcPr>
          <w:p w:rsidR="003C0DFE" w:rsidRPr="00FB5DE1" w:rsidRDefault="003C0DFE" w:rsidP="00FB5DE1">
            <w:pPr>
              <w:pStyle w:val="21"/>
              <w:shd w:val="clear" w:color="auto" w:fill="auto"/>
              <w:spacing w:before="0" w:after="0" w:line="240" w:lineRule="auto"/>
              <w:ind w:firstLine="120"/>
              <w:jc w:val="center"/>
              <w:rPr>
                <w:rFonts w:ascii="Times New Roman" w:hAnsi="Times New Roman" w:cs="Times New Roman"/>
                <w:sz w:val="24"/>
                <w:szCs w:val="24"/>
              </w:rPr>
            </w:pPr>
            <w:r w:rsidRPr="00FB5DE1">
              <w:rPr>
                <w:rStyle w:val="20"/>
                <w:rFonts w:ascii="Times New Roman" w:hAnsi="Times New Roman" w:cs="Times New Roman"/>
                <w:sz w:val="24"/>
                <w:szCs w:val="24"/>
              </w:rPr>
              <w:t xml:space="preserve">Правовое управление, управление делами, отдел муниципальной службы и кадров </w:t>
            </w:r>
          </w:p>
        </w:tc>
        <w:tc>
          <w:tcPr>
            <w:tcW w:w="1562" w:type="dxa"/>
          </w:tcPr>
          <w:p w:rsidR="003C0DFE" w:rsidRPr="00FB5DE1" w:rsidRDefault="003C0DFE" w:rsidP="00FB5DE1">
            <w:pPr>
              <w:pStyle w:val="50"/>
              <w:shd w:val="clear" w:color="auto" w:fill="auto"/>
              <w:spacing w:before="0" w:after="0" w:line="240" w:lineRule="auto"/>
              <w:rPr>
                <w:rFonts w:ascii="Times New Roman" w:hAnsi="Times New Roman" w:cs="Times New Roman"/>
                <w:sz w:val="24"/>
                <w:szCs w:val="24"/>
              </w:rPr>
            </w:pPr>
          </w:p>
        </w:tc>
      </w:tr>
      <w:tr w:rsidR="003C0DFE" w:rsidRPr="009A5C4B" w:rsidTr="00FB5DE1">
        <w:tc>
          <w:tcPr>
            <w:tcW w:w="651"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1.3</w:t>
            </w:r>
          </w:p>
        </w:tc>
        <w:tc>
          <w:tcPr>
            <w:tcW w:w="7964" w:type="dxa"/>
          </w:tcPr>
          <w:p w:rsidR="003C0DFE" w:rsidRPr="00FB5DE1" w:rsidRDefault="003C0DFE" w:rsidP="00FB5DE1">
            <w:pPr>
              <w:pStyle w:val="21"/>
              <w:shd w:val="clear" w:color="auto" w:fill="auto"/>
              <w:spacing w:before="0" w:after="0" w:line="273"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 xml:space="preserve">Обеспечение эффективного взаимодействия с правоохранительными органами, органами прокуратуры и юстиции, судами, территориальными органами федеральных и региональных органов государственной власти по Московской области по вопросам обмена информацией о фактах несоблюдения лицами, замещающими муниципальные должности, муниципальными служащими Администрации городского округа Воскресенск Московской области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а также по вопросам деятельности по противодействию </w:t>
            </w:r>
            <w:r w:rsidRPr="00FB5DE1">
              <w:rPr>
                <w:rStyle w:val="20"/>
                <w:rFonts w:ascii="Times New Roman" w:hAnsi="Times New Roman" w:cs="Times New Roman"/>
                <w:sz w:val="24"/>
                <w:szCs w:val="24"/>
              </w:rPr>
              <w:lastRenderedPageBreak/>
              <w:t>коррупции.</w:t>
            </w:r>
          </w:p>
        </w:tc>
        <w:tc>
          <w:tcPr>
            <w:tcW w:w="2348" w:type="dxa"/>
          </w:tcPr>
          <w:p w:rsidR="003C0DFE" w:rsidRPr="00FB5DE1" w:rsidRDefault="003C0DFE" w:rsidP="00FB5DE1">
            <w:pPr>
              <w:pStyle w:val="21"/>
              <w:shd w:val="clear" w:color="auto" w:fill="auto"/>
              <w:spacing w:before="0" w:after="0" w:line="220" w:lineRule="exact"/>
              <w:ind w:left="240" w:firstLine="0"/>
              <w:jc w:val="left"/>
              <w:rPr>
                <w:rFonts w:ascii="Times New Roman" w:hAnsi="Times New Roman" w:cs="Times New Roman"/>
                <w:sz w:val="24"/>
                <w:szCs w:val="24"/>
              </w:rPr>
            </w:pPr>
            <w:r w:rsidRPr="00FB5DE1">
              <w:rPr>
                <w:rStyle w:val="20"/>
                <w:rFonts w:ascii="Times New Roman" w:hAnsi="Times New Roman" w:cs="Times New Roman"/>
                <w:sz w:val="24"/>
                <w:szCs w:val="24"/>
              </w:rPr>
              <w:lastRenderedPageBreak/>
              <w:t>2021-2023 годы</w:t>
            </w:r>
          </w:p>
        </w:tc>
        <w:tc>
          <w:tcPr>
            <w:tcW w:w="2481" w:type="dxa"/>
          </w:tcPr>
          <w:p w:rsidR="003C0DFE" w:rsidRPr="00FB5DE1" w:rsidRDefault="003C0DFE" w:rsidP="00FB5DE1">
            <w:pPr>
              <w:pStyle w:val="21"/>
              <w:shd w:val="clear" w:color="auto" w:fill="auto"/>
              <w:spacing w:before="0" w:after="0" w:line="279"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Управление делами, управление территориальной безопасности и гражданской защиты, отдел муниципальной службы и кадров</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651"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1.4</w:t>
            </w:r>
          </w:p>
        </w:tc>
        <w:tc>
          <w:tcPr>
            <w:tcW w:w="7964" w:type="dxa"/>
          </w:tcPr>
          <w:p w:rsidR="003C0DFE" w:rsidRPr="00FB5DE1" w:rsidRDefault="003C0DFE" w:rsidP="00FB5DE1">
            <w:pPr>
              <w:pStyle w:val="21"/>
              <w:shd w:val="clear" w:color="auto" w:fill="auto"/>
              <w:spacing w:before="0" w:after="0" w:line="273"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Проведение антикоррупционной экспертизы нормативных правовых актов Администрации городского округа Воскресенск Московской области и их проектов с учетом мониторинга соответствующей правоприменительной практики в целях выявления коррупциогенных факторов и последующего их устранения.</w:t>
            </w:r>
          </w:p>
        </w:tc>
        <w:tc>
          <w:tcPr>
            <w:tcW w:w="2348"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Постоянно</w:t>
            </w:r>
          </w:p>
        </w:tc>
        <w:tc>
          <w:tcPr>
            <w:tcW w:w="2481" w:type="dxa"/>
          </w:tcPr>
          <w:p w:rsidR="003C0DFE" w:rsidRPr="00FB5DE1" w:rsidRDefault="003C0DFE" w:rsidP="00FB5DE1">
            <w:pPr>
              <w:pStyle w:val="21"/>
              <w:shd w:val="clear" w:color="auto" w:fill="auto"/>
              <w:spacing w:before="0" w:after="0" w:line="279"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 xml:space="preserve">Правовое управление </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651"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1.5</w:t>
            </w:r>
          </w:p>
        </w:tc>
        <w:tc>
          <w:tcPr>
            <w:tcW w:w="7964" w:type="dxa"/>
          </w:tcPr>
          <w:p w:rsidR="003C0DFE" w:rsidRPr="00FB5DE1" w:rsidRDefault="003C0DFE" w:rsidP="00FB5DE1">
            <w:pPr>
              <w:pStyle w:val="21"/>
              <w:shd w:val="clear" w:color="auto" w:fill="auto"/>
              <w:spacing w:before="0" w:after="0" w:line="273"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Осуществление контроля за соблюдением объективного, всестороннего и своевременного рассмотрения обращений граждан, организаций в органах Администрации городского округа Воскресенск Московской области, муниципальных учреждениях, осуществляющих отдельные функции управления Администрации городского округа Воскресенск Московской области.</w:t>
            </w:r>
          </w:p>
        </w:tc>
        <w:tc>
          <w:tcPr>
            <w:tcW w:w="2348" w:type="dxa"/>
          </w:tcPr>
          <w:p w:rsidR="003C0DFE" w:rsidRPr="00FB5DE1" w:rsidRDefault="003C0DFE" w:rsidP="00FB5DE1">
            <w:pPr>
              <w:pStyle w:val="21"/>
              <w:shd w:val="clear" w:color="auto" w:fill="auto"/>
              <w:spacing w:before="0" w:after="0" w:line="279"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В течение всего периода</w:t>
            </w:r>
          </w:p>
        </w:tc>
        <w:tc>
          <w:tcPr>
            <w:tcW w:w="2481" w:type="dxa"/>
          </w:tcPr>
          <w:p w:rsidR="003C0DFE" w:rsidRPr="00FB5DE1" w:rsidRDefault="003C0DFE" w:rsidP="00FB5DE1">
            <w:pPr>
              <w:pStyle w:val="21"/>
              <w:shd w:val="clear" w:color="auto" w:fill="auto"/>
              <w:spacing w:before="0" w:after="0" w:line="220" w:lineRule="exact"/>
              <w:ind w:left="260"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Межведомственная Комиссия</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651" w:type="dxa"/>
          </w:tcPr>
          <w:p w:rsidR="003C0DFE" w:rsidRPr="00FB5DE1" w:rsidRDefault="003C0DFE" w:rsidP="00FB5DE1">
            <w:pPr>
              <w:pStyle w:val="21"/>
              <w:shd w:val="clear" w:color="auto" w:fill="auto"/>
              <w:spacing w:before="0" w:after="0" w:line="230" w:lineRule="exact"/>
              <w:ind w:firstLine="0"/>
              <w:jc w:val="center"/>
              <w:rPr>
                <w:rFonts w:ascii="Times New Roman" w:hAnsi="Times New Roman" w:cs="Times New Roman"/>
                <w:b/>
                <w:sz w:val="24"/>
                <w:szCs w:val="24"/>
              </w:rPr>
            </w:pPr>
            <w:r w:rsidRPr="00FB5DE1">
              <w:rPr>
                <w:rStyle w:val="211"/>
                <w:rFonts w:ascii="Times New Roman" w:hAnsi="Times New Roman" w:cs="Times New Roman"/>
                <w:b w:val="0"/>
                <w:sz w:val="24"/>
                <w:szCs w:val="24"/>
              </w:rPr>
              <w:t>1.6</w:t>
            </w:r>
          </w:p>
        </w:tc>
        <w:tc>
          <w:tcPr>
            <w:tcW w:w="7964" w:type="dxa"/>
            <w:vAlign w:val="bottom"/>
          </w:tcPr>
          <w:p w:rsidR="003C0DFE" w:rsidRPr="00FB5DE1" w:rsidRDefault="003C0DFE" w:rsidP="00FB5DE1">
            <w:pPr>
              <w:pStyle w:val="21"/>
              <w:shd w:val="clear" w:color="auto" w:fill="auto"/>
              <w:spacing w:before="0" w:after="0" w:line="273"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Подготовка по материалам, полученным в ходе изучения организации работы с обращениями граждан, предложений по совершенствованию указанной работы для принятия ими мер по устранению неисполнения законодательства Российской Федерации и законодательства Московской области и привлечению к дисциплинарной ответственности соответствующих должностных лиц.</w:t>
            </w:r>
          </w:p>
        </w:tc>
        <w:tc>
          <w:tcPr>
            <w:tcW w:w="2348" w:type="dxa"/>
          </w:tcPr>
          <w:p w:rsidR="003C0DFE" w:rsidRPr="00FB5DE1" w:rsidRDefault="003C0DFE" w:rsidP="00FB5DE1">
            <w:pPr>
              <w:pStyle w:val="21"/>
              <w:shd w:val="clear" w:color="auto" w:fill="auto"/>
              <w:spacing w:before="0" w:after="0" w:line="220" w:lineRule="exact"/>
              <w:ind w:left="240" w:firstLine="0"/>
              <w:jc w:val="left"/>
              <w:rPr>
                <w:rFonts w:ascii="Times New Roman" w:hAnsi="Times New Roman" w:cs="Times New Roman"/>
                <w:sz w:val="24"/>
                <w:szCs w:val="24"/>
              </w:rPr>
            </w:pPr>
            <w:r w:rsidRPr="00FB5DE1">
              <w:rPr>
                <w:rStyle w:val="20"/>
                <w:rFonts w:ascii="Times New Roman" w:hAnsi="Times New Roman" w:cs="Times New Roman"/>
                <w:sz w:val="24"/>
                <w:szCs w:val="24"/>
              </w:rPr>
              <w:t>2021-2023 годы</w:t>
            </w:r>
          </w:p>
        </w:tc>
        <w:tc>
          <w:tcPr>
            <w:tcW w:w="2481" w:type="dxa"/>
          </w:tcPr>
          <w:p w:rsidR="003C0DFE" w:rsidRPr="00FB5DE1" w:rsidRDefault="003C0DFE" w:rsidP="00FB5DE1">
            <w:pPr>
              <w:pStyle w:val="21"/>
              <w:shd w:val="clear" w:color="auto" w:fill="auto"/>
              <w:spacing w:before="0" w:after="0" w:line="267"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 xml:space="preserve">Управление делами </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651" w:type="dxa"/>
          </w:tcPr>
          <w:p w:rsidR="003C0DFE" w:rsidRPr="00FB5DE1" w:rsidRDefault="003C0DFE" w:rsidP="00FB5DE1">
            <w:pPr>
              <w:pStyle w:val="21"/>
              <w:shd w:val="clear" w:color="auto" w:fill="auto"/>
              <w:spacing w:before="0" w:after="0" w:line="230" w:lineRule="exact"/>
              <w:ind w:firstLine="0"/>
              <w:jc w:val="center"/>
              <w:rPr>
                <w:rFonts w:ascii="Times New Roman" w:hAnsi="Times New Roman" w:cs="Times New Roman"/>
                <w:b/>
                <w:sz w:val="24"/>
                <w:szCs w:val="24"/>
              </w:rPr>
            </w:pPr>
            <w:r w:rsidRPr="00FB5DE1">
              <w:rPr>
                <w:rStyle w:val="211"/>
                <w:rFonts w:ascii="Times New Roman" w:hAnsi="Times New Roman" w:cs="Times New Roman"/>
                <w:b w:val="0"/>
                <w:sz w:val="24"/>
                <w:szCs w:val="24"/>
              </w:rPr>
              <w:t>1.7</w:t>
            </w:r>
          </w:p>
        </w:tc>
        <w:tc>
          <w:tcPr>
            <w:tcW w:w="7964" w:type="dxa"/>
          </w:tcPr>
          <w:p w:rsidR="003C0DFE" w:rsidRPr="00FB5DE1" w:rsidRDefault="003C0DFE" w:rsidP="00FB5DE1">
            <w:pPr>
              <w:pStyle w:val="21"/>
              <w:shd w:val="clear" w:color="auto" w:fill="auto"/>
              <w:spacing w:before="0" w:after="0" w:line="273"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Проведение анализа обращений граждан и организаций, поступающих в адрес Администрации городского округа Воскресенск Московской области, на предмет выявления в них информации о фактах коррупции в органах Администрации городского округа Воскресенск Московской области.</w:t>
            </w:r>
          </w:p>
          <w:p w:rsidR="003C0DFE" w:rsidRPr="00FB5DE1" w:rsidRDefault="003C0DFE" w:rsidP="00FB5DE1">
            <w:pPr>
              <w:pStyle w:val="21"/>
              <w:shd w:val="clear" w:color="auto" w:fill="auto"/>
              <w:spacing w:before="0" w:after="0" w:line="273"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Направление указанной информации для проверки и принятия мер в правоохранительные органы, а также руководителям органов Администрации городского округа Воскресенск Московской области для принятия мер, установленных законодательством о противодействии коррупции.</w:t>
            </w:r>
          </w:p>
          <w:p w:rsidR="003C0DFE" w:rsidRPr="00FB5DE1" w:rsidRDefault="003C0DFE" w:rsidP="00FB5DE1">
            <w:pPr>
              <w:pStyle w:val="21"/>
              <w:shd w:val="clear" w:color="auto" w:fill="auto"/>
              <w:spacing w:before="0" w:after="0" w:line="273"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Обобщение предложений, направленных на повышение эффективности мер противодействия коррупции в городском округе Воскресенск.</w:t>
            </w:r>
          </w:p>
        </w:tc>
        <w:tc>
          <w:tcPr>
            <w:tcW w:w="2348" w:type="dxa"/>
          </w:tcPr>
          <w:p w:rsidR="003C0DFE" w:rsidRPr="00FB5DE1" w:rsidRDefault="003C0DFE" w:rsidP="00FB5DE1">
            <w:pPr>
              <w:pStyle w:val="21"/>
              <w:shd w:val="clear" w:color="auto" w:fill="auto"/>
              <w:spacing w:before="0" w:after="0" w:line="220" w:lineRule="exact"/>
              <w:ind w:left="240" w:firstLine="0"/>
              <w:jc w:val="left"/>
              <w:rPr>
                <w:rFonts w:ascii="Times New Roman" w:hAnsi="Times New Roman" w:cs="Times New Roman"/>
                <w:sz w:val="24"/>
                <w:szCs w:val="24"/>
              </w:rPr>
            </w:pPr>
            <w:r w:rsidRPr="00FB5DE1">
              <w:rPr>
                <w:rStyle w:val="20"/>
                <w:rFonts w:ascii="Times New Roman" w:hAnsi="Times New Roman" w:cs="Times New Roman"/>
                <w:sz w:val="24"/>
                <w:szCs w:val="24"/>
              </w:rPr>
              <w:t>2021-2023 годы</w:t>
            </w:r>
          </w:p>
        </w:tc>
        <w:tc>
          <w:tcPr>
            <w:tcW w:w="2481" w:type="dxa"/>
          </w:tcPr>
          <w:p w:rsidR="003C0DFE" w:rsidRPr="00FB5DE1" w:rsidRDefault="003C0DFE" w:rsidP="00FB5DE1">
            <w:pPr>
              <w:pStyle w:val="21"/>
              <w:shd w:val="clear" w:color="auto" w:fill="auto"/>
              <w:spacing w:before="0" w:after="0" w:line="273"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 xml:space="preserve">Управление внутренних коммуникаций, управление делами </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651" w:type="dxa"/>
          </w:tcPr>
          <w:p w:rsidR="003C0DFE" w:rsidRPr="00FB5DE1" w:rsidRDefault="003C0DFE" w:rsidP="00FB5DE1">
            <w:pPr>
              <w:pStyle w:val="21"/>
              <w:shd w:val="clear" w:color="auto" w:fill="auto"/>
              <w:spacing w:before="0" w:after="0" w:line="230" w:lineRule="exact"/>
              <w:ind w:firstLine="0"/>
              <w:jc w:val="center"/>
              <w:rPr>
                <w:rFonts w:ascii="Times New Roman" w:hAnsi="Times New Roman" w:cs="Times New Roman"/>
                <w:b/>
                <w:sz w:val="24"/>
                <w:szCs w:val="24"/>
              </w:rPr>
            </w:pPr>
            <w:r w:rsidRPr="00FB5DE1">
              <w:rPr>
                <w:rStyle w:val="211"/>
                <w:rFonts w:ascii="Times New Roman" w:hAnsi="Times New Roman" w:cs="Times New Roman"/>
                <w:b w:val="0"/>
                <w:sz w:val="24"/>
                <w:szCs w:val="24"/>
              </w:rPr>
              <w:t>1.8</w:t>
            </w:r>
          </w:p>
        </w:tc>
        <w:tc>
          <w:tcPr>
            <w:tcW w:w="7964" w:type="dxa"/>
          </w:tcPr>
          <w:p w:rsidR="003C0DFE" w:rsidRPr="00FB5DE1" w:rsidRDefault="003C0DFE" w:rsidP="00FB5DE1">
            <w:pPr>
              <w:pStyle w:val="21"/>
              <w:shd w:val="clear" w:color="auto" w:fill="auto"/>
              <w:spacing w:before="0" w:after="0" w:line="279"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Обеспечение своевременной корректировки Плана мероприятий по противодействию коррупции в городском округе Воскресенск Московской области на 2021-2023 годы.</w:t>
            </w:r>
          </w:p>
        </w:tc>
        <w:tc>
          <w:tcPr>
            <w:tcW w:w="2348" w:type="dxa"/>
          </w:tcPr>
          <w:p w:rsidR="003C0DFE" w:rsidRPr="00FB5DE1" w:rsidRDefault="003C0DFE" w:rsidP="00FB5DE1">
            <w:pPr>
              <w:pStyle w:val="21"/>
              <w:shd w:val="clear" w:color="auto" w:fill="auto"/>
              <w:spacing w:before="0" w:after="0" w:line="279"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В течение всего периода</w:t>
            </w:r>
          </w:p>
        </w:tc>
        <w:tc>
          <w:tcPr>
            <w:tcW w:w="2481" w:type="dxa"/>
          </w:tcPr>
          <w:p w:rsidR="003C0DFE" w:rsidRPr="00FB5DE1" w:rsidRDefault="003C0DFE" w:rsidP="00FB5DE1">
            <w:pPr>
              <w:pStyle w:val="21"/>
              <w:shd w:val="clear" w:color="auto" w:fill="auto"/>
              <w:spacing w:before="0" w:after="0" w:line="273"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Председатель</w:t>
            </w:r>
          </w:p>
          <w:p w:rsidR="003C0DFE" w:rsidRPr="00FB5DE1" w:rsidRDefault="003C0DFE" w:rsidP="00FB5DE1">
            <w:pPr>
              <w:pStyle w:val="21"/>
              <w:shd w:val="clear" w:color="auto" w:fill="auto"/>
              <w:spacing w:before="0" w:after="0" w:line="273"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 xml:space="preserve">Межведомственной комиссии, руководители структурных </w:t>
            </w:r>
            <w:r w:rsidRPr="00FB5DE1">
              <w:rPr>
                <w:rStyle w:val="211"/>
                <w:rFonts w:ascii="Times New Roman" w:hAnsi="Times New Roman" w:cs="Times New Roman"/>
                <w:sz w:val="24"/>
                <w:szCs w:val="24"/>
              </w:rPr>
              <w:t>п</w:t>
            </w:r>
            <w:r w:rsidRPr="00FB5DE1">
              <w:rPr>
                <w:rStyle w:val="20"/>
                <w:rFonts w:ascii="Times New Roman" w:hAnsi="Times New Roman" w:cs="Times New Roman"/>
                <w:sz w:val="24"/>
                <w:szCs w:val="24"/>
              </w:rPr>
              <w:t xml:space="preserve">одразделений </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15006" w:type="dxa"/>
            <w:gridSpan w:val="5"/>
          </w:tcPr>
          <w:p w:rsidR="003C0DFE" w:rsidRPr="00FB5DE1" w:rsidRDefault="003C0DFE" w:rsidP="00FB5DE1">
            <w:pPr>
              <w:pStyle w:val="50"/>
              <w:shd w:val="clear" w:color="auto" w:fill="auto"/>
              <w:spacing w:before="0" w:after="0" w:line="230" w:lineRule="exact"/>
              <w:jc w:val="center"/>
              <w:rPr>
                <w:rFonts w:ascii="Times New Roman" w:hAnsi="Times New Roman" w:cs="Times New Roman"/>
                <w:b w:val="0"/>
                <w:sz w:val="24"/>
                <w:szCs w:val="24"/>
              </w:rPr>
            </w:pPr>
            <w:r w:rsidRPr="00FB5DE1">
              <w:rPr>
                <w:rStyle w:val="211"/>
                <w:rFonts w:ascii="Times New Roman" w:hAnsi="Times New Roman" w:cs="Times New Roman"/>
                <w:b/>
                <w:sz w:val="24"/>
                <w:szCs w:val="24"/>
              </w:rPr>
              <w:t>2. Мероприятия кадрового характера при прохождении муниципальной службы</w:t>
            </w:r>
          </w:p>
        </w:tc>
      </w:tr>
      <w:tr w:rsidR="003C0DFE" w:rsidRPr="009A5C4B" w:rsidTr="00FB5DE1">
        <w:tc>
          <w:tcPr>
            <w:tcW w:w="651"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2.1</w:t>
            </w:r>
          </w:p>
        </w:tc>
        <w:tc>
          <w:tcPr>
            <w:tcW w:w="7964" w:type="dxa"/>
          </w:tcPr>
          <w:p w:rsidR="003C0DFE" w:rsidRPr="00FB5DE1" w:rsidRDefault="003C0DFE" w:rsidP="00FB5DE1">
            <w:pPr>
              <w:pStyle w:val="21"/>
              <w:shd w:val="clear" w:color="auto" w:fill="auto"/>
              <w:spacing w:before="0" w:after="0" w:line="279"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 xml:space="preserve">Организация проверки соблюдения связанных с муниципальной службой </w:t>
            </w:r>
            <w:r w:rsidRPr="00FB5DE1">
              <w:rPr>
                <w:rStyle w:val="20"/>
                <w:rFonts w:ascii="Times New Roman" w:hAnsi="Times New Roman" w:cs="Times New Roman"/>
                <w:sz w:val="24"/>
                <w:szCs w:val="24"/>
              </w:rPr>
              <w:lastRenderedPageBreak/>
              <w:t>ограничений и запретов, установленных Федеральным законом «О муниципальной службе в Российской Федерации» и другими федеральными законами.</w:t>
            </w:r>
          </w:p>
        </w:tc>
        <w:tc>
          <w:tcPr>
            <w:tcW w:w="2348"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lastRenderedPageBreak/>
              <w:t>Постоянно</w:t>
            </w:r>
          </w:p>
        </w:tc>
        <w:tc>
          <w:tcPr>
            <w:tcW w:w="2481" w:type="dxa"/>
          </w:tcPr>
          <w:p w:rsidR="003C0DFE" w:rsidRPr="00FB5DE1" w:rsidRDefault="003C0DFE" w:rsidP="00FB5DE1">
            <w:pPr>
              <w:pStyle w:val="21"/>
              <w:shd w:val="clear" w:color="auto" w:fill="auto"/>
              <w:spacing w:before="0" w:after="0" w:line="279"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 xml:space="preserve">Управление делами </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651"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2.2</w:t>
            </w:r>
          </w:p>
        </w:tc>
        <w:tc>
          <w:tcPr>
            <w:tcW w:w="7964" w:type="dxa"/>
            <w:vAlign w:val="bottom"/>
          </w:tcPr>
          <w:p w:rsidR="003C0DFE" w:rsidRPr="00FB5DE1" w:rsidRDefault="003C0DFE" w:rsidP="00FB5DE1">
            <w:pPr>
              <w:pStyle w:val="21"/>
              <w:shd w:val="clear" w:color="auto" w:fill="auto"/>
              <w:spacing w:before="0" w:after="0" w:line="273"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 xml:space="preserve">Организация и </w:t>
            </w:r>
            <w:r w:rsidR="000F43C7" w:rsidRPr="00FB5DE1">
              <w:rPr>
                <w:rStyle w:val="20"/>
                <w:rFonts w:ascii="Times New Roman" w:hAnsi="Times New Roman" w:cs="Times New Roman"/>
                <w:sz w:val="24"/>
                <w:szCs w:val="24"/>
              </w:rPr>
              <w:t>проведение</w:t>
            </w:r>
            <w:r w:rsidRPr="00FB5DE1">
              <w:rPr>
                <w:rStyle w:val="20"/>
                <w:rFonts w:ascii="Times New Roman" w:hAnsi="Times New Roman" w:cs="Times New Roman"/>
                <w:sz w:val="24"/>
                <w:szCs w:val="24"/>
              </w:rPr>
              <w:t xml:space="preserve">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 в том числе с учетом его осведомленности в части требований Федерального закона «О противодействии коррупции».</w:t>
            </w:r>
          </w:p>
        </w:tc>
        <w:tc>
          <w:tcPr>
            <w:tcW w:w="2348"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Постоянно</w:t>
            </w:r>
          </w:p>
        </w:tc>
        <w:tc>
          <w:tcPr>
            <w:tcW w:w="2481" w:type="dxa"/>
          </w:tcPr>
          <w:p w:rsidR="003C0DFE" w:rsidRPr="00FB5DE1" w:rsidRDefault="003C0DFE" w:rsidP="00FB5DE1">
            <w:pPr>
              <w:pStyle w:val="21"/>
              <w:shd w:val="clear" w:color="auto" w:fill="auto"/>
              <w:spacing w:before="0" w:after="0" w:line="267"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 xml:space="preserve">Управление делами </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651"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2.3</w:t>
            </w:r>
          </w:p>
        </w:tc>
        <w:tc>
          <w:tcPr>
            <w:tcW w:w="7964" w:type="dxa"/>
          </w:tcPr>
          <w:p w:rsidR="003C0DFE" w:rsidRPr="00FB5DE1" w:rsidRDefault="003C0DFE" w:rsidP="00FB5DE1">
            <w:pPr>
              <w:pStyle w:val="21"/>
              <w:shd w:val="clear" w:color="auto" w:fill="auto"/>
              <w:spacing w:before="0" w:after="0" w:line="273"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Анализ работы по подбору и комплектованию кадров для муниципальной службы, обеспеч</w:t>
            </w:r>
            <w:r>
              <w:rPr>
                <w:rStyle w:val="20"/>
                <w:rFonts w:ascii="Times New Roman" w:hAnsi="Times New Roman" w:cs="Times New Roman"/>
                <w:sz w:val="24"/>
                <w:szCs w:val="24"/>
              </w:rPr>
              <w:t>ение</w:t>
            </w:r>
            <w:r w:rsidRPr="00FB5DE1">
              <w:rPr>
                <w:rStyle w:val="20"/>
                <w:rFonts w:ascii="Times New Roman" w:hAnsi="Times New Roman" w:cs="Times New Roman"/>
                <w:sz w:val="24"/>
                <w:szCs w:val="24"/>
              </w:rPr>
              <w:t xml:space="preserve"> эффективност</w:t>
            </w:r>
            <w:r>
              <w:rPr>
                <w:rStyle w:val="20"/>
                <w:rFonts w:ascii="Times New Roman" w:hAnsi="Times New Roman" w:cs="Times New Roman"/>
                <w:sz w:val="24"/>
                <w:szCs w:val="24"/>
              </w:rPr>
              <w:t>и</w:t>
            </w:r>
            <w:r w:rsidRPr="00FB5DE1">
              <w:rPr>
                <w:rStyle w:val="20"/>
                <w:rFonts w:ascii="Times New Roman" w:hAnsi="Times New Roman" w:cs="Times New Roman"/>
                <w:sz w:val="24"/>
                <w:szCs w:val="24"/>
              </w:rPr>
              <w:t xml:space="preserve"> использования кадрового резерва.</w:t>
            </w:r>
          </w:p>
        </w:tc>
        <w:tc>
          <w:tcPr>
            <w:tcW w:w="2348" w:type="dxa"/>
            <w:vAlign w:val="bottom"/>
          </w:tcPr>
          <w:p w:rsidR="003C0DFE" w:rsidRPr="00FB5DE1" w:rsidRDefault="003C0DFE" w:rsidP="00FB5DE1">
            <w:pPr>
              <w:pStyle w:val="21"/>
              <w:shd w:val="clear" w:color="auto" w:fill="auto"/>
              <w:spacing w:before="0" w:after="0" w:line="273"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В течение всего периода в соответствии с установленным порядком</w:t>
            </w:r>
          </w:p>
        </w:tc>
        <w:tc>
          <w:tcPr>
            <w:tcW w:w="2481" w:type="dxa"/>
          </w:tcPr>
          <w:p w:rsidR="003C0DFE" w:rsidRPr="00FB5DE1" w:rsidRDefault="003C0DFE" w:rsidP="00FB5DE1">
            <w:pPr>
              <w:pStyle w:val="21"/>
              <w:shd w:val="clear" w:color="auto" w:fill="auto"/>
              <w:spacing w:before="0" w:after="0" w:line="279"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 xml:space="preserve">Управление делами </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651"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2.4</w:t>
            </w:r>
          </w:p>
        </w:tc>
        <w:tc>
          <w:tcPr>
            <w:tcW w:w="7964" w:type="dxa"/>
            <w:vAlign w:val="center"/>
          </w:tcPr>
          <w:p w:rsidR="003C0DFE" w:rsidRPr="00FB5DE1" w:rsidRDefault="003C0DFE" w:rsidP="00FB5DE1">
            <w:pPr>
              <w:pStyle w:val="21"/>
              <w:shd w:val="clear" w:color="auto" w:fill="auto"/>
              <w:spacing w:before="0" w:after="0" w:line="273"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Организация работы по представлению сведений о своих доходах, расходах, об имуществе и обязательствах имущественного характера,</w:t>
            </w:r>
            <w:r>
              <w:rPr>
                <w:rStyle w:val="20"/>
                <w:rFonts w:ascii="Times New Roman" w:hAnsi="Times New Roman" w:cs="Times New Roman"/>
                <w:sz w:val="24"/>
                <w:szCs w:val="24"/>
              </w:rPr>
              <w:t xml:space="preserve"> </w:t>
            </w:r>
            <w:r w:rsidRPr="00FB5DE1">
              <w:rPr>
                <w:rStyle w:val="20"/>
                <w:rFonts w:ascii="Times New Roman" w:hAnsi="Times New Roman" w:cs="Times New Roman"/>
                <w:sz w:val="24"/>
                <w:szCs w:val="24"/>
              </w:rPr>
              <w:t xml:space="preserve">а также о доходах, расходах, об имуществе и обязательствах имущественного характера своих супруги (супруга) и несовершеннолетних детей муниципальными служащими, лицами, замещающими или претендующими на замещение должностей муниципальной службы указанных в пункте 1 части 1 статьи 2 Федерального закона от </w:t>
            </w:r>
            <w:r>
              <w:rPr>
                <w:rStyle w:val="20"/>
                <w:rFonts w:ascii="Times New Roman" w:hAnsi="Times New Roman" w:cs="Times New Roman"/>
                <w:sz w:val="24"/>
                <w:szCs w:val="24"/>
              </w:rPr>
              <w:t>0</w:t>
            </w:r>
            <w:r w:rsidRPr="00FB5DE1">
              <w:rPr>
                <w:rStyle w:val="20"/>
                <w:rFonts w:ascii="Times New Roman" w:hAnsi="Times New Roman" w:cs="Times New Roman"/>
                <w:sz w:val="24"/>
                <w:szCs w:val="24"/>
              </w:rPr>
              <w:t>3</w:t>
            </w:r>
            <w:r>
              <w:rPr>
                <w:rStyle w:val="20"/>
                <w:rFonts w:ascii="Times New Roman" w:hAnsi="Times New Roman" w:cs="Times New Roman"/>
                <w:sz w:val="24"/>
                <w:szCs w:val="24"/>
              </w:rPr>
              <w:t>.12.</w:t>
            </w:r>
            <w:r w:rsidRPr="00FB5DE1">
              <w:rPr>
                <w:rStyle w:val="20"/>
                <w:rFonts w:ascii="Times New Roman" w:hAnsi="Times New Roman" w:cs="Times New Roman"/>
                <w:sz w:val="24"/>
                <w:szCs w:val="24"/>
              </w:rPr>
              <w:t>2012</w:t>
            </w:r>
            <w:r>
              <w:rPr>
                <w:rStyle w:val="20"/>
                <w:rFonts w:ascii="Times New Roman" w:hAnsi="Times New Roman" w:cs="Times New Roman"/>
                <w:sz w:val="24"/>
                <w:szCs w:val="24"/>
              </w:rPr>
              <w:t xml:space="preserve"> </w:t>
            </w:r>
            <w:r w:rsidRPr="00FB5DE1">
              <w:rPr>
                <w:rStyle w:val="20"/>
                <w:rFonts w:ascii="Times New Roman" w:hAnsi="Times New Roman" w:cs="Times New Roman"/>
                <w:sz w:val="24"/>
                <w:szCs w:val="24"/>
              </w:rPr>
              <w:t>№ 230-ФЗ «О контроле за соответствием расходов лиц, замещающих государственные должности, и иных лиц их доходам».</w:t>
            </w:r>
          </w:p>
        </w:tc>
        <w:tc>
          <w:tcPr>
            <w:tcW w:w="2348" w:type="dxa"/>
          </w:tcPr>
          <w:p w:rsidR="003C0DFE" w:rsidRPr="00FB5DE1" w:rsidRDefault="003C0DFE" w:rsidP="00FB5DE1">
            <w:pPr>
              <w:pStyle w:val="21"/>
              <w:shd w:val="clear" w:color="auto" w:fill="auto"/>
              <w:spacing w:before="0" w:after="0" w:line="273"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Ежегодно в апреле</w:t>
            </w:r>
          </w:p>
        </w:tc>
        <w:tc>
          <w:tcPr>
            <w:tcW w:w="2481" w:type="dxa"/>
          </w:tcPr>
          <w:p w:rsidR="003C0DFE" w:rsidRPr="00FB5DE1" w:rsidRDefault="003C0DFE" w:rsidP="00FB5DE1">
            <w:pPr>
              <w:pStyle w:val="21"/>
              <w:shd w:val="clear" w:color="auto" w:fill="auto"/>
              <w:spacing w:before="0" w:after="0" w:line="267"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 xml:space="preserve">Управление делами </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651"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2.5</w:t>
            </w:r>
          </w:p>
        </w:tc>
        <w:tc>
          <w:tcPr>
            <w:tcW w:w="7964" w:type="dxa"/>
            <w:vAlign w:val="bottom"/>
          </w:tcPr>
          <w:p w:rsidR="003C0DFE" w:rsidRPr="00FB5DE1" w:rsidRDefault="003C0DFE" w:rsidP="00FB5DE1">
            <w:pPr>
              <w:pStyle w:val="21"/>
              <w:shd w:val="clear" w:color="auto" w:fill="auto"/>
              <w:spacing w:before="0" w:after="0" w:line="273"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Мониторинг исполнения установленного порядка сообщения отдельными категориями лиц о получении подарка в связи с их должностным положением или исполнением им служебных (должностных) обязанностей, о сдаче и оценке подарка, реализации (выкупе) и зачислении в доход соответствующего бюджета средств.</w:t>
            </w:r>
          </w:p>
        </w:tc>
        <w:tc>
          <w:tcPr>
            <w:tcW w:w="2348"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Постоянно</w:t>
            </w:r>
          </w:p>
        </w:tc>
        <w:tc>
          <w:tcPr>
            <w:tcW w:w="2481" w:type="dxa"/>
          </w:tcPr>
          <w:p w:rsidR="003C0DFE" w:rsidRPr="00FB5DE1" w:rsidRDefault="003C0DFE" w:rsidP="00FB5DE1">
            <w:pPr>
              <w:pStyle w:val="21"/>
              <w:shd w:val="clear" w:color="auto" w:fill="auto"/>
              <w:spacing w:before="0" w:after="0" w:line="279"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 xml:space="preserve">Управление делами </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651"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2.6</w:t>
            </w:r>
          </w:p>
        </w:tc>
        <w:tc>
          <w:tcPr>
            <w:tcW w:w="7964" w:type="dxa"/>
            <w:vAlign w:val="bottom"/>
          </w:tcPr>
          <w:p w:rsidR="003C0DFE" w:rsidRPr="00FB5DE1" w:rsidRDefault="003C0DFE" w:rsidP="00FB5DE1">
            <w:pPr>
              <w:pStyle w:val="21"/>
              <w:shd w:val="clear" w:color="auto" w:fill="auto"/>
              <w:spacing w:before="0" w:after="0" w:line="273"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Обеспечение действенного функционирования Комиссии по соблюдению требований к служебному поведению муниципальных служащих Администрации городского округа Воскресенск Московской области и урегулированию конфликта интересов. Расширение практики включения в состав комиссии по соблюдению требований к служебному поведению и урегулированию конфликта интересов (аттестационных комиссий) представителей некоммерческих организаций, научного и экспертного сообщества, а также независимых экспертов, аккредитованных Министерством юстиции РФ и уполномоченных на проведение антикоррупционной экспертизы.</w:t>
            </w:r>
          </w:p>
        </w:tc>
        <w:tc>
          <w:tcPr>
            <w:tcW w:w="2348" w:type="dxa"/>
          </w:tcPr>
          <w:p w:rsidR="003C0DFE" w:rsidRPr="00FB5DE1" w:rsidRDefault="003C0DFE" w:rsidP="00FB5DE1">
            <w:pPr>
              <w:pStyle w:val="21"/>
              <w:shd w:val="clear" w:color="auto" w:fill="auto"/>
              <w:spacing w:before="0" w:after="0" w:line="279"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В течение всего периода</w:t>
            </w:r>
          </w:p>
        </w:tc>
        <w:tc>
          <w:tcPr>
            <w:tcW w:w="2481" w:type="dxa"/>
          </w:tcPr>
          <w:p w:rsidR="003C0DFE" w:rsidRPr="00FB5DE1" w:rsidRDefault="003C0DFE" w:rsidP="00FB5DE1">
            <w:pPr>
              <w:pStyle w:val="21"/>
              <w:shd w:val="clear" w:color="auto" w:fill="auto"/>
              <w:spacing w:before="0" w:after="0" w:line="279"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 xml:space="preserve">Председатель Комиссии, управление делами </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651"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lastRenderedPageBreak/>
              <w:t>2.7</w:t>
            </w:r>
          </w:p>
        </w:tc>
        <w:tc>
          <w:tcPr>
            <w:tcW w:w="7964" w:type="dxa"/>
            <w:vAlign w:val="bottom"/>
          </w:tcPr>
          <w:p w:rsidR="003C0DFE" w:rsidRPr="00FB5DE1" w:rsidRDefault="003C0DFE" w:rsidP="00FB5DE1">
            <w:pPr>
              <w:pStyle w:val="21"/>
              <w:shd w:val="clear" w:color="auto" w:fill="auto"/>
              <w:spacing w:before="0" w:after="0" w:line="273"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Осуществление контроля исполнения муниципальными служащими Администрации городского округа Воскресенск Московской области обязанности по уведомлению представителя нанимателя о выполнении иной оплачиваемой работы.</w:t>
            </w:r>
          </w:p>
        </w:tc>
        <w:tc>
          <w:tcPr>
            <w:tcW w:w="2348"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Постоянно</w:t>
            </w:r>
          </w:p>
        </w:tc>
        <w:tc>
          <w:tcPr>
            <w:tcW w:w="2481" w:type="dxa"/>
          </w:tcPr>
          <w:p w:rsidR="003C0DFE" w:rsidRPr="00FB5DE1" w:rsidRDefault="003C0DFE" w:rsidP="00FB5DE1">
            <w:pPr>
              <w:pStyle w:val="21"/>
              <w:shd w:val="clear" w:color="auto" w:fill="auto"/>
              <w:spacing w:before="0" w:after="0" w:line="267"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 xml:space="preserve">Управление делами </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651"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2.8</w:t>
            </w:r>
          </w:p>
        </w:tc>
        <w:tc>
          <w:tcPr>
            <w:tcW w:w="7964" w:type="dxa"/>
            <w:vAlign w:val="bottom"/>
          </w:tcPr>
          <w:p w:rsidR="003C0DFE" w:rsidRPr="00FB5DE1" w:rsidRDefault="003C0DFE" w:rsidP="00FB5DE1">
            <w:pPr>
              <w:pStyle w:val="21"/>
              <w:shd w:val="clear" w:color="auto" w:fill="auto"/>
              <w:spacing w:before="0" w:after="0" w:line="273"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Анализ сведений о доходах, об имуществе и обязательствах имущественного характера, представляемых гражданами, претендующими на замещение муниципальной службы, и муниципальными служащими, сведений о соблюдении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действующим законодательством.</w:t>
            </w:r>
          </w:p>
        </w:tc>
        <w:tc>
          <w:tcPr>
            <w:tcW w:w="2348" w:type="dxa"/>
          </w:tcPr>
          <w:p w:rsidR="003C0DFE" w:rsidRPr="00FB5DE1" w:rsidRDefault="003C0DFE" w:rsidP="00FB5DE1">
            <w:pPr>
              <w:pStyle w:val="21"/>
              <w:shd w:val="clear" w:color="auto" w:fill="auto"/>
              <w:spacing w:before="0" w:after="0" w:line="220" w:lineRule="exact"/>
              <w:ind w:left="240" w:firstLine="0"/>
              <w:jc w:val="left"/>
              <w:rPr>
                <w:rFonts w:ascii="Times New Roman" w:hAnsi="Times New Roman" w:cs="Times New Roman"/>
                <w:sz w:val="24"/>
                <w:szCs w:val="24"/>
              </w:rPr>
            </w:pPr>
            <w:r w:rsidRPr="00FB5DE1">
              <w:rPr>
                <w:rStyle w:val="20"/>
                <w:rFonts w:ascii="Times New Roman" w:hAnsi="Times New Roman" w:cs="Times New Roman"/>
                <w:sz w:val="24"/>
                <w:szCs w:val="24"/>
              </w:rPr>
              <w:t>Ежегодно в мае</w:t>
            </w:r>
          </w:p>
        </w:tc>
        <w:tc>
          <w:tcPr>
            <w:tcW w:w="2481" w:type="dxa"/>
          </w:tcPr>
          <w:p w:rsidR="003C0DFE" w:rsidRPr="00FB5DE1" w:rsidRDefault="003C0DFE" w:rsidP="00FB5DE1">
            <w:pPr>
              <w:pStyle w:val="21"/>
              <w:shd w:val="clear" w:color="auto" w:fill="auto"/>
              <w:spacing w:before="0" w:after="0" w:line="279"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 xml:space="preserve">Управление делами </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651"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2.9</w:t>
            </w:r>
          </w:p>
        </w:tc>
        <w:tc>
          <w:tcPr>
            <w:tcW w:w="7964" w:type="dxa"/>
          </w:tcPr>
          <w:p w:rsidR="003C0DFE" w:rsidRPr="00FB5DE1" w:rsidRDefault="003C0DFE" w:rsidP="00FB5DE1">
            <w:pPr>
              <w:pStyle w:val="21"/>
              <w:shd w:val="clear" w:color="auto" w:fill="auto"/>
              <w:spacing w:before="0" w:after="0" w:line="273"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Участие муниципальных служащих, работников, в должностные обязанности которых входит участие в противодействии коррупции и участие в проведение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348"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Ежегодно</w:t>
            </w:r>
          </w:p>
        </w:tc>
        <w:tc>
          <w:tcPr>
            <w:tcW w:w="2481" w:type="dxa"/>
          </w:tcPr>
          <w:p w:rsidR="003C0DFE" w:rsidRPr="00FB5DE1" w:rsidRDefault="003C0DFE" w:rsidP="00FB5DE1">
            <w:pPr>
              <w:pStyle w:val="21"/>
              <w:shd w:val="clear" w:color="auto" w:fill="auto"/>
              <w:spacing w:before="0" w:after="0" w:line="279"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 xml:space="preserve">Управление делами </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EB509A">
        <w:tc>
          <w:tcPr>
            <w:tcW w:w="651"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2.10</w:t>
            </w:r>
          </w:p>
        </w:tc>
        <w:tc>
          <w:tcPr>
            <w:tcW w:w="7964" w:type="dxa"/>
          </w:tcPr>
          <w:p w:rsidR="003C0DFE" w:rsidRPr="00FB5DE1" w:rsidRDefault="003C0DFE" w:rsidP="00EB509A">
            <w:pPr>
              <w:pStyle w:val="21"/>
              <w:shd w:val="clear" w:color="auto" w:fill="auto"/>
              <w:spacing w:before="0" w:after="0" w:line="273"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Участие лиц, впервые поступивших на муниципальную службу или на работу в организации и замещающие должности, связанные е соблюдением антикоррупционных стандартов, в мероприятиях по профессиональному развитию в области противодействия коррупции.</w:t>
            </w:r>
          </w:p>
        </w:tc>
        <w:tc>
          <w:tcPr>
            <w:tcW w:w="2348"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Постоянно</w:t>
            </w:r>
          </w:p>
        </w:tc>
        <w:tc>
          <w:tcPr>
            <w:tcW w:w="2481" w:type="dxa"/>
            <w:vAlign w:val="bottom"/>
          </w:tcPr>
          <w:p w:rsidR="003C0DFE" w:rsidRPr="00FB5DE1" w:rsidRDefault="003C0DFE" w:rsidP="00FB5DE1">
            <w:pPr>
              <w:pStyle w:val="21"/>
              <w:shd w:val="clear" w:color="auto" w:fill="auto"/>
              <w:spacing w:before="0" w:after="0" w:line="273"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 xml:space="preserve">Заместители </w:t>
            </w:r>
            <w:r>
              <w:rPr>
                <w:rStyle w:val="20"/>
                <w:rFonts w:ascii="Times New Roman" w:hAnsi="Times New Roman" w:cs="Times New Roman"/>
                <w:sz w:val="24"/>
                <w:szCs w:val="24"/>
              </w:rPr>
              <w:t>Г</w:t>
            </w:r>
            <w:r w:rsidRPr="00FB5DE1">
              <w:rPr>
                <w:rStyle w:val="20"/>
                <w:rFonts w:ascii="Times New Roman" w:hAnsi="Times New Roman" w:cs="Times New Roman"/>
                <w:sz w:val="24"/>
                <w:szCs w:val="24"/>
              </w:rPr>
              <w:t xml:space="preserve">лавы Администрации по курируемым направлениям, управление делами </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15006" w:type="dxa"/>
            <w:gridSpan w:val="5"/>
          </w:tcPr>
          <w:p w:rsidR="003C0DFE" w:rsidRPr="00FB5DE1" w:rsidRDefault="003C0DFE" w:rsidP="00FB5DE1">
            <w:pPr>
              <w:pStyle w:val="50"/>
              <w:shd w:val="clear" w:color="auto" w:fill="auto"/>
              <w:spacing w:before="0" w:after="0" w:line="230" w:lineRule="exact"/>
              <w:jc w:val="center"/>
              <w:rPr>
                <w:rFonts w:ascii="Times New Roman" w:hAnsi="Times New Roman" w:cs="Times New Roman"/>
                <w:b w:val="0"/>
                <w:sz w:val="24"/>
                <w:szCs w:val="24"/>
              </w:rPr>
            </w:pPr>
            <w:r w:rsidRPr="00FB5DE1">
              <w:rPr>
                <w:rStyle w:val="211"/>
                <w:rFonts w:ascii="Times New Roman" w:hAnsi="Times New Roman" w:cs="Times New Roman"/>
                <w:b/>
                <w:sz w:val="24"/>
                <w:szCs w:val="24"/>
              </w:rPr>
              <w:t>3. Мероприятия информационного характера и пропаганды</w:t>
            </w:r>
          </w:p>
        </w:tc>
      </w:tr>
      <w:tr w:rsidR="003C0DFE" w:rsidRPr="009A5C4B" w:rsidTr="00FB5DE1">
        <w:tc>
          <w:tcPr>
            <w:tcW w:w="651" w:type="dxa"/>
          </w:tcPr>
          <w:p w:rsidR="003C0DFE" w:rsidRPr="00FB5DE1" w:rsidRDefault="003C0DFE" w:rsidP="00FB5DE1">
            <w:pPr>
              <w:pStyle w:val="21"/>
              <w:shd w:val="clear" w:color="auto" w:fill="auto"/>
              <w:spacing w:before="0" w:after="0" w:line="220" w:lineRule="exact"/>
              <w:ind w:right="-7"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3.1</w:t>
            </w:r>
          </w:p>
        </w:tc>
        <w:tc>
          <w:tcPr>
            <w:tcW w:w="7964" w:type="dxa"/>
          </w:tcPr>
          <w:p w:rsidR="003C0DFE" w:rsidRPr="00FB5DE1" w:rsidRDefault="003C0DFE" w:rsidP="00FB5DE1">
            <w:pPr>
              <w:pStyle w:val="21"/>
              <w:shd w:val="clear" w:color="auto" w:fill="auto"/>
              <w:spacing w:before="0" w:after="0" w:line="273"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 xml:space="preserve">Размещение на официальном интернет-портале органов местного самоуправления городского округа Воскресенск Московской области </w:t>
            </w:r>
            <w:r w:rsidRPr="00FB5DE1">
              <w:rPr>
                <w:rFonts w:ascii="Times New Roman" w:hAnsi="Times New Roman" w:cs="Times New Roman"/>
                <w:sz w:val="24"/>
                <w:szCs w:val="24"/>
              </w:rPr>
              <w:t xml:space="preserve">https://vos-mo.ru/ </w:t>
            </w:r>
            <w:r w:rsidRPr="00FB5DE1">
              <w:rPr>
                <w:rStyle w:val="20"/>
                <w:rFonts w:ascii="Times New Roman" w:hAnsi="Times New Roman" w:cs="Times New Roman"/>
                <w:sz w:val="24"/>
                <w:szCs w:val="24"/>
              </w:rPr>
              <w:t>Плана мероприятий по противодействию коррупции в городском округе Воскресенск Московской области на 2021 -2023 годы.</w:t>
            </w:r>
          </w:p>
        </w:tc>
        <w:tc>
          <w:tcPr>
            <w:tcW w:w="2348" w:type="dxa"/>
          </w:tcPr>
          <w:p w:rsidR="003C0DFE" w:rsidRPr="00FB5DE1" w:rsidRDefault="003C0DFE" w:rsidP="00FB5DE1">
            <w:pPr>
              <w:pStyle w:val="21"/>
              <w:shd w:val="clear" w:color="auto" w:fill="auto"/>
              <w:spacing w:before="0" w:after="0" w:line="220" w:lineRule="exact"/>
              <w:ind w:left="240" w:firstLine="0"/>
              <w:jc w:val="left"/>
              <w:rPr>
                <w:rFonts w:ascii="Times New Roman" w:hAnsi="Times New Roman" w:cs="Times New Roman"/>
                <w:sz w:val="24"/>
                <w:szCs w:val="24"/>
              </w:rPr>
            </w:pPr>
            <w:r w:rsidRPr="00FB5DE1">
              <w:rPr>
                <w:rStyle w:val="20"/>
                <w:rFonts w:ascii="Times New Roman" w:hAnsi="Times New Roman" w:cs="Times New Roman"/>
                <w:sz w:val="24"/>
                <w:szCs w:val="24"/>
              </w:rPr>
              <w:t>Июль 2021 года</w:t>
            </w:r>
          </w:p>
        </w:tc>
        <w:tc>
          <w:tcPr>
            <w:tcW w:w="2481" w:type="dxa"/>
          </w:tcPr>
          <w:p w:rsidR="003C0DFE" w:rsidRPr="00FB5DE1" w:rsidRDefault="003C0DFE" w:rsidP="00FB5DE1">
            <w:pPr>
              <w:pStyle w:val="21"/>
              <w:shd w:val="clear" w:color="auto" w:fill="auto"/>
              <w:spacing w:before="0" w:after="0" w:line="267"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Отдел муниципальной службы и кадров</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651" w:type="dxa"/>
          </w:tcPr>
          <w:p w:rsidR="003C0DFE" w:rsidRPr="00FB5DE1" w:rsidRDefault="003C0DFE" w:rsidP="00FB5DE1">
            <w:pPr>
              <w:pStyle w:val="21"/>
              <w:shd w:val="clear" w:color="auto" w:fill="auto"/>
              <w:spacing w:before="0" w:after="0" w:line="220" w:lineRule="exact"/>
              <w:ind w:right="-7"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3.2</w:t>
            </w:r>
          </w:p>
        </w:tc>
        <w:tc>
          <w:tcPr>
            <w:tcW w:w="7964" w:type="dxa"/>
            <w:vAlign w:val="bottom"/>
          </w:tcPr>
          <w:p w:rsidR="003C0DFE" w:rsidRPr="00FB5DE1" w:rsidRDefault="003C0DFE" w:rsidP="00FB5DE1">
            <w:pPr>
              <w:pStyle w:val="21"/>
              <w:shd w:val="clear" w:color="auto" w:fill="auto"/>
              <w:spacing w:before="0" w:after="0" w:line="273"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 xml:space="preserve">Обеспечение присутствия граждан (физических лиц), в том числе представителей организаций (юридических лиц) городского округа Воскресенск Московской области, общественных объединений на заседаниях Совета депутатов, других мероприятиях, в целях обеспечения доступа граждан к информации о деятельности органов местного </w:t>
            </w:r>
            <w:r w:rsidRPr="00FB5DE1">
              <w:rPr>
                <w:rStyle w:val="20"/>
                <w:rFonts w:ascii="Times New Roman" w:hAnsi="Times New Roman" w:cs="Times New Roman"/>
                <w:sz w:val="24"/>
                <w:szCs w:val="24"/>
              </w:rPr>
              <w:lastRenderedPageBreak/>
              <w:t>самоуправления</w:t>
            </w:r>
          </w:p>
        </w:tc>
        <w:tc>
          <w:tcPr>
            <w:tcW w:w="2348"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lastRenderedPageBreak/>
              <w:t>Постоянно</w:t>
            </w:r>
          </w:p>
        </w:tc>
        <w:tc>
          <w:tcPr>
            <w:tcW w:w="2481" w:type="dxa"/>
          </w:tcPr>
          <w:p w:rsidR="003C0DFE" w:rsidRPr="00FB5DE1" w:rsidRDefault="003C0DFE" w:rsidP="00FB5DE1">
            <w:pPr>
              <w:pStyle w:val="21"/>
              <w:shd w:val="clear" w:color="auto" w:fill="auto"/>
              <w:spacing w:before="0" w:after="0" w:line="273"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 xml:space="preserve">Управление внутренних коммуникаций, Совет депутатов городского округа Воскресенск </w:t>
            </w:r>
            <w:r w:rsidRPr="00FB5DE1">
              <w:rPr>
                <w:rStyle w:val="20"/>
                <w:rFonts w:ascii="Times New Roman" w:hAnsi="Times New Roman" w:cs="Times New Roman"/>
                <w:sz w:val="24"/>
                <w:szCs w:val="24"/>
              </w:rPr>
              <w:lastRenderedPageBreak/>
              <w:t>Московской области</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651" w:type="dxa"/>
          </w:tcPr>
          <w:p w:rsidR="003C0DFE" w:rsidRPr="00FB5DE1" w:rsidRDefault="003C0DFE" w:rsidP="00FB5DE1">
            <w:pPr>
              <w:pStyle w:val="21"/>
              <w:shd w:val="clear" w:color="auto" w:fill="auto"/>
              <w:spacing w:before="0" w:after="0" w:line="220" w:lineRule="exact"/>
              <w:ind w:right="-7"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3.3</w:t>
            </w:r>
          </w:p>
        </w:tc>
        <w:tc>
          <w:tcPr>
            <w:tcW w:w="7964" w:type="dxa"/>
          </w:tcPr>
          <w:p w:rsidR="003C0DFE" w:rsidRPr="00FB5DE1" w:rsidRDefault="003C0DFE" w:rsidP="00FB5DE1">
            <w:pPr>
              <w:pStyle w:val="21"/>
              <w:shd w:val="clear" w:color="auto" w:fill="auto"/>
              <w:spacing w:before="0" w:after="0" w:line="273"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Внесению текущих изменений в соответствующие разделы на официальном сайте городского округа Воскресенск Московской области с информацией о структуре и функциях органов Администрации городского округа Воскресенск Московской области, времени и месте приёма граждан и представителей организаций, о порядке обжалования действий должностных лиц.</w:t>
            </w:r>
          </w:p>
        </w:tc>
        <w:tc>
          <w:tcPr>
            <w:tcW w:w="2348"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Постоянно</w:t>
            </w:r>
          </w:p>
        </w:tc>
        <w:tc>
          <w:tcPr>
            <w:tcW w:w="2481" w:type="dxa"/>
          </w:tcPr>
          <w:p w:rsidR="003C0DFE" w:rsidRPr="00FB5DE1" w:rsidRDefault="003C0DFE" w:rsidP="00FB5DE1">
            <w:pPr>
              <w:pStyle w:val="21"/>
              <w:shd w:val="clear" w:color="auto" w:fill="auto"/>
              <w:spacing w:before="0" w:after="0" w:line="267"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Управление внутренних коммуникаций</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651" w:type="dxa"/>
          </w:tcPr>
          <w:p w:rsidR="003C0DFE" w:rsidRPr="00FB5DE1" w:rsidRDefault="003C0DFE" w:rsidP="00FB5DE1">
            <w:pPr>
              <w:pStyle w:val="21"/>
              <w:shd w:val="clear" w:color="auto" w:fill="auto"/>
              <w:spacing w:before="0" w:after="0" w:line="220" w:lineRule="exact"/>
              <w:ind w:right="-7"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3.4</w:t>
            </w:r>
          </w:p>
        </w:tc>
        <w:tc>
          <w:tcPr>
            <w:tcW w:w="7964" w:type="dxa"/>
          </w:tcPr>
          <w:p w:rsidR="003C0DFE" w:rsidRPr="00FB5DE1" w:rsidRDefault="003C0DFE" w:rsidP="00FB5DE1">
            <w:pPr>
              <w:pStyle w:val="21"/>
              <w:shd w:val="clear" w:color="auto" w:fill="auto"/>
              <w:spacing w:before="0" w:after="0" w:line="273"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Организация взаимодействия между правоохранительными органами, институтами гражданского общества, средствами массовой информации городского округа Воскресенск для подготовки и размещения в СМИ информационно-аналитических материалов о принятых мерах по предупреждению, пресечению и борьбе с коррупционными правонарушениями и преступлениями на территории города.</w:t>
            </w:r>
          </w:p>
        </w:tc>
        <w:tc>
          <w:tcPr>
            <w:tcW w:w="2348" w:type="dxa"/>
          </w:tcPr>
          <w:p w:rsidR="003C0DFE" w:rsidRPr="00FB5DE1" w:rsidRDefault="003C0DFE" w:rsidP="00FB5DE1">
            <w:pPr>
              <w:pStyle w:val="21"/>
              <w:shd w:val="clear" w:color="auto" w:fill="auto"/>
              <w:spacing w:before="0" w:after="0" w:line="267"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В течение всего периода</w:t>
            </w:r>
          </w:p>
        </w:tc>
        <w:tc>
          <w:tcPr>
            <w:tcW w:w="2481" w:type="dxa"/>
          </w:tcPr>
          <w:p w:rsidR="003C0DFE" w:rsidRPr="00FB5DE1" w:rsidRDefault="003C0DFE" w:rsidP="00FB5DE1">
            <w:pPr>
              <w:pStyle w:val="21"/>
              <w:shd w:val="clear" w:color="auto" w:fill="auto"/>
              <w:spacing w:before="0" w:after="0" w:line="273"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Управление внутренних коммуникаций, управление делами, управление территориальной безопасности и гражданской защиты</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15006" w:type="dxa"/>
            <w:gridSpan w:val="5"/>
          </w:tcPr>
          <w:p w:rsidR="003C0DFE" w:rsidRPr="00FB5DE1" w:rsidRDefault="003C0DFE" w:rsidP="00FB5DE1">
            <w:pPr>
              <w:pStyle w:val="50"/>
              <w:shd w:val="clear" w:color="auto" w:fill="auto"/>
              <w:spacing w:before="0" w:after="0" w:line="230" w:lineRule="exact"/>
              <w:jc w:val="center"/>
              <w:rPr>
                <w:rFonts w:ascii="Times New Roman" w:hAnsi="Times New Roman" w:cs="Times New Roman"/>
                <w:b w:val="0"/>
                <w:sz w:val="24"/>
                <w:szCs w:val="24"/>
              </w:rPr>
            </w:pPr>
            <w:r w:rsidRPr="00FB5DE1">
              <w:rPr>
                <w:rStyle w:val="211"/>
                <w:rFonts w:ascii="Times New Roman" w:hAnsi="Times New Roman" w:cs="Times New Roman"/>
                <w:b/>
                <w:sz w:val="24"/>
                <w:szCs w:val="24"/>
              </w:rPr>
              <w:t>4. Мероприятия но реализации мер экономического характера</w:t>
            </w:r>
          </w:p>
        </w:tc>
      </w:tr>
      <w:tr w:rsidR="003C0DFE" w:rsidRPr="009A5C4B" w:rsidTr="00FB5DE1">
        <w:tc>
          <w:tcPr>
            <w:tcW w:w="651" w:type="dxa"/>
          </w:tcPr>
          <w:p w:rsidR="003C0DFE" w:rsidRPr="00FB5DE1" w:rsidRDefault="003C0DFE" w:rsidP="00FB5DE1">
            <w:pPr>
              <w:pStyle w:val="21"/>
              <w:shd w:val="clear" w:color="auto" w:fill="auto"/>
              <w:spacing w:before="0" w:after="0" w:line="230" w:lineRule="exact"/>
              <w:ind w:firstLine="0"/>
              <w:jc w:val="center"/>
              <w:rPr>
                <w:rFonts w:ascii="Times New Roman" w:hAnsi="Times New Roman" w:cs="Times New Roman"/>
                <w:b/>
                <w:sz w:val="24"/>
                <w:szCs w:val="24"/>
              </w:rPr>
            </w:pPr>
            <w:r w:rsidRPr="00FB5DE1">
              <w:rPr>
                <w:rStyle w:val="211"/>
                <w:rFonts w:ascii="Times New Roman" w:hAnsi="Times New Roman" w:cs="Times New Roman"/>
                <w:b w:val="0"/>
                <w:sz w:val="24"/>
                <w:szCs w:val="24"/>
              </w:rPr>
              <w:t>4.1.</w:t>
            </w:r>
          </w:p>
          <w:p w:rsidR="003C0DFE" w:rsidRPr="00FB5DE1" w:rsidRDefault="003C0DFE" w:rsidP="00FB5DE1">
            <w:pPr>
              <w:jc w:val="center"/>
              <w:rPr>
                <w:rFonts w:ascii="Times New Roman" w:hAnsi="Times New Roman" w:cs="Times New Roman"/>
              </w:rPr>
            </w:pPr>
          </w:p>
        </w:tc>
        <w:tc>
          <w:tcPr>
            <w:tcW w:w="7964" w:type="dxa"/>
          </w:tcPr>
          <w:p w:rsidR="003C0DFE" w:rsidRPr="00FB5DE1" w:rsidRDefault="003C0DFE" w:rsidP="00FB5DE1">
            <w:pPr>
              <w:pStyle w:val="21"/>
              <w:shd w:val="clear" w:color="auto" w:fill="auto"/>
              <w:spacing w:before="0" w:after="0" w:line="273"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Мониторинг и анализ процедур выделения земельных участков под строительство жилья и коммерческих помещений, сдачи коммерческим организациям в аренду или безвозмездное пользование помещений, находящихся в муниципальной собственности, с последующей разработкой или реализацией мер по устранению коррупционных рисков.</w:t>
            </w:r>
          </w:p>
        </w:tc>
        <w:tc>
          <w:tcPr>
            <w:tcW w:w="2348"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1 раз в год</w:t>
            </w:r>
          </w:p>
        </w:tc>
        <w:tc>
          <w:tcPr>
            <w:tcW w:w="2481" w:type="dxa"/>
          </w:tcPr>
          <w:p w:rsidR="003C0DFE" w:rsidRPr="00FB5DE1" w:rsidRDefault="003C0DFE" w:rsidP="00FB5DE1">
            <w:pPr>
              <w:pStyle w:val="21"/>
              <w:shd w:val="clear" w:color="auto" w:fill="auto"/>
              <w:spacing w:before="0" w:after="0" w:line="273"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 xml:space="preserve">Управление земельно-имущественных отношений </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651"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4.2.</w:t>
            </w:r>
          </w:p>
        </w:tc>
        <w:tc>
          <w:tcPr>
            <w:tcW w:w="7964" w:type="dxa"/>
          </w:tcPr>
          <w:p w:rsidR="003C0DFE" w:rsidRPr="00FB5DE1" w:rsidRDefault="003C0DFE" w:rsidP="00FB5DE1">
            <w:pPr>
              <w:pStyle w:val="21"/>
              <w:shd w:val="clear" w:color="auto" w:fill="auto"/>
              <w:spacing w:before="0" w:after="0" w:line="273"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Обеспечение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348"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Постоянно</w:t>
            </w:r>
          </w:p>
        </w:tc>
        <w:tc>
          <w:tcPr>
            <w:tcW w:w="2481" w:type="dxa"/>
          </w:tcPr>
          <w:p w:rsidR="003C0DFE" w:rsidRPr="00FB5DE1" w:rsidRDefault="003C0DFE" w:rsidP="00FB5DE1">
            <w:pPr>
              <w:pStyle w:val="21"/>
              <w:shd w:val="clear" w:color="auto" w:fill="auto"/>
              <w:spacing w:before="0" w:after="0" w:line="279"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Заместители Главы Администрации по курируемым направлениям</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651"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4.3.</w:t>
            </w:r>
          </w:p>
        </w:tc>
        <w:tc>
          <w:tcPr>
            <w:tcW w:w="7964" w:type="dxa"/>
          </w:tcPr>
          <w:p w:rsidR="003C0DFE" w:rsidRPr="00FB5DE1" w:rsidRDefault="003C0DFE" w:rsidP="00FB5DE1">
            <w:pPr>
              <w:pStyle w:val="21"/>
              <w:shd w:val="clear" w:color="auto" w:fill="auto"/>
              <w:spacing w:before="0" w:after="0" w:line="279"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Совершенствование деятельности по оказанию платных услуг муниципальными учреждениями и предприятиями.</w:t>
            </w:r>
          </w:p>
        </w:tc>
        <w:tc>
          <w:tcPr>
            <w:tcW w:w="2348"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Постоянно</w:t>
            </w:r>
          </w:p>
        </w:tc>
        <w:tc>
          <w:tcPr>
            <w:tcW w:w="2481" w:type="dxa"/>
          </w:tcPr>
          <w:p w:rsidR="003C0DFE" w:rsidRPr="00FB5DE1" w:rsidRDefault="003C0DFE" w:rsidP="00FB5DE1">
            <w:pPr>
              <w:pStyle w:val="21"/>
              <w:shd w:val="clear" w:color="auto" w:fill="auto"/>
              <w:spacing w:before="0" w:after="0" w:line="279"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 xml:space="preserve">Руководители структурных подразделений </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651"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4.4.</w:t>
            </w:r>
          </w:p>
        </w:tc>
        <w:tc>
          <w:tcPr>
            <w:tcW w:w="7964" w:type="dxa"/>
          </w:tcPr>
          <w:p w:rsidR="003C0DFE" w:rsidRPr="00FB5DE1" w:rsidRDefault="000F43C7" w:rsidP="00FB5DE1">
            <w:pPr>
              <w:pStyle w:val="21"/>
              <w:shd w:val="clear" w:color="auto" w:fill="auto"/>
              <w:spacing w:before="0" w:after="0" w:line="267"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Развитие</w:t>
            </w:r>
            <w:r w:rsidR="003C0DFE" w:rsidRPr="00FB5DE1">
              <w:rPr>
                <w:rStyle w:val="20"/>
                <w:rFonts w:ascii="Times New Roman" w:hAnsi="Times New Roman" w:cs="Times New Roman"/>
                <w:sz w:val="24"/>
                <w:szCs w:val="24"/>
              </w:rPr>
              <w:t xml:space="preserve"> информационно - телекоммуникационной инфраструктуры Администрации городского округа Воскресенск Московской области в целях совершенствования системы оказания муниципальных услуг.</w:t>
            </w:r>
          </w:p>
        </w:tc>
        <w:tc>
          <w:tcPr>
            <w:tcW w:w="2348"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Постоянно</w:t>
            </w:r>
          </w:p>
        </w:tc>
        <w:tc>
          <w:tcPr>
            <w:tcW w:w="2481" w:type="dxa"/>
          </w:tcPr>
          <w:p w:rsidR="003C0DFE" w:rsidRPr="00FB5DE1" w:rsidRDefault="003C0DFE" w:rsidP="00FB5DE1">
            <w:pPr>
              <w:pStyle w:val="21"/>
              <w:shd w:val="clear" w:color="auto" w:fill="auto"/>
              <w:spacing w:before="0" w:after="0" w:line="279"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 xml:space="preserve">Управление делами </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651"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4.5.</w:t>
            </w:r>
          </w:p>
        </w:tc>
        <w:tc>
          <w:tcPr>
            <w:tcW w:w="7964" w:type="dxa"/>
          </w:tcPr>
          <w:p w:rsidR="003C0DFE" w:rsidRPr="00FB5DE1" w:rsidRDefault="003C0DFE" w:rsidP="00FB5DE1">
            <w:pPr>
              <w:pStyle w:val="21"/>
              <w:shd w:val="clear" w:color="auto" w:fill="auto"/>
              <w:spacing w:before="0" w:after="0" w:line="267"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Внедрение информационно-коммуникационных технологий в процесс предоставления муниципальных услуг.</w:t>
            </w:r>
          </w:p>
        </w:tc>
        <w:tc>
          <w:tcPr>
            <w:tcW w:w="2348" w:type="dxa"/>
          </w:tcPr>
          <w:p w:rsidR="003C0DFE" w:rsidRPr="00FB5DE1" w:rsidRDefault="003C0DFE" w:rsidP="00FB5DE1">
            <w:pPr>
              <w:pStyle w:val="21"/>
              <w:shd w:val="clear" w:color="auto" w:fill="auto"/>
              <w:spacing w:before="0" w:after="0" w:line="273"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В течение всего периода</w:t>
            </w:r>
          </w:p>
        </w:tc>
        <w:tc>
          <w:tcPr>
            <w:tcW w:w="2481" w:type="dxa"/>
            <w:vAlign w:val="bottom"/>
          </w:tcPr>
          <w:p w:rsidR="003C0DFE" w:rsidRPr="00FB5DE1" w:rsidRDefault="003C0DFE" w:rsidP="00FB5DE1">
            <w:pPr>
              <w:pStyle w:val="21"/>
              <w:shd w:val="clear" w:color="auto" w:fill="auto"/>
              <w:spacing w:before="0" w:after="0" w:line="273"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 xml:space="preserve">Заместители Главы Администрации по курируемым направлениям, </w:t>
            </w:r>
            <w:r>
              <w:rPr>
                <w:rStyle w:val="20"/>
                <w:rFonts w:ascii="Times New Roman" w:hAnsi="Times New Roman" w:cs="Times New Roman"/>
                <w:sz w:val="24"/>
                <w:szCs w:val="24"/>
              </w:rPr>
              <w:t>у</w:t>
            </w:r>
            <w:r w:rsidRPr="00FB5DE1">
              <w:rPr>
                <w:rStyle w:val="20"/>
                <w:rFonts w:ascii="Times New Roman" w:hAnsi="Times New Roman" w:cs="Times New Roman"/>
                <w:sz w:val="24"/>
                <w:szCs w:val="24"/>
              </w:rPr>
              <w:t xml:space="preserve">правление делами </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r w:rsidR="003C0DFE" w:rsidRPr="009A5C4B" w:rsidTr="00FB5DE1">
        <w:tc>
          <w:tcPr>
            <w:tcW w:w="651"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4.6</w:t>
            </w:r>
          </w:p>
        </w:tc>
        <w:tc>
          <w:tcPr>
            <w:tcW w:w="7964" w:type="dxa"/>
            <w:vAlign w:val="bottom"/>
          </w:tcPr>
          <w:p w:rsidR="003C0DFE" w:rsidRPr="00FB5DE1" w:rsidRDefault="003C0DFE" w:rsidP="00FB5DE1">
            <w:pPr>
              <w:pStyle w:val="21"/>
              <w:shd w:val="clear" w:color="auto" w:fill="auto"/>
              <w:spacing w:before="0" w:after="0" w:line="279" w:lineRule="exact"/>
              <w:ind w:firstLine="0"/>
              <w:rPr>
                <w:rFonts w:ascii="Times New Roman" w:hAnsi="Times New Roman" w:cs="Times New Roman"/>
                <w:sz w:val="24"/>
                <w:szCs w:val="24"/>
              </w:rPr>
            </w:pPr>
            <w:r w:rsidRPr="00FB5DE1">
              <w:rPr>
                <w:rStyle w:val="20"/>
                <w:rFonts w:ascii="Times New Roman" w:hAnsi="Times New Roman" w:cs="Times New Roman"/>
                <w:sz w:val="24"/>
                <w:szCs w:val="24"/>
              </w:rPr>
              <w:t xml:space="preserve">Проведение социологических исследований среди представителей малого, </w:t>
            </w:r>
            <w:r w:rsidRPr="00FB5DE1">
              <w:rPr>
                <w:rStyle w:val="20"/>
                <w:rFonts w:ascii="Times New Roman" w:hAnsi="Times New Roman" w:cs="Times New Roman"/>
                <w:sz w:val="24"/>
                <w:szCs w:val="24"/>
              </w:rPr>
              <w:lastRenderedPageBreak/>
              <w:t>среднего и крупного предпринимательства для выявления и устранения причин, препятствующих созданию благоприятных условий для привлечения инвестиций.</w:t>
            </w:r>
          </w:p>
        </w:tc>
        <w:tc>
          <w:tcPr>
            <w:tcW w:w="2348" w:type="dxa"/>
          </w:tcPr>
          <w:p w:rsidR="003C0DFE" w:rsidRPr="00FB5DE1" w:rsidRDefault="003C0DFE" w:rsidP="00FB5DE1">
            <w:pPr>
              <w:pStyle w:val="21"/>
              <w:shd w:val="clear" w:color="auto" w:fill="auto"/>
              <w:spacing w:before="0" w:after="0" w:line="220"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lastRenderedPageBreak/>
              <w:t>Ежегодно</w:t>
            </w:r>
          </w:p>
        </w:tc>
        <w:tc>
          <w:tcPr>
            <w:tcW w:w="2481" w:type="dxa"/>
          </w:tcPr>
          <w:p w:rsidR="003C0DFE" w:rsidRPr="00FB5DE1" w:rsidRDefault="003C0DFE" w:rsidP="00FB5DE1">
            <w:pPr>
              <w:pStyle w:val="21"/>
              <w:shd w:val="clear" w:color="auto" w:fill="auto"/>
              <w:spacing w:before="0" w:after="0" w:line="279" w:lineRule="exact"/>
              <w:ind w:firstLine="0"/>
              <w:jc w:val="center"/>
              <w:rPr>
                <w:rFonts w:ascii="Times New Roman" w:hAnsi="Times New Roman" w:cs="Times New Roman"/>
                <w:sz w:val="24"/>
                <w:szCs w:val="24"/>
              </w:rPr>
            </w:pPr>
            <w:r w:rsidRPr="00FB5DE1">
              <w:rPr>
                <w:rStyle w:val="20"/>
                <w:rFonts w:ascii="Times New Roman" w:hAnsi="Times New Roman" w:cs="Times New Roman"/>
                <w:sz w:val="24"/>
                <w:szCs w:val="24"/>
              </w:rPr>
              <w:t xml:space="preserve">Отдел </w:t>
            </w:r>
            <w:r w:rsidRPr="00FB5DE1">
              <w:rPr>
                <w:rStyle w:val="20"/>
                <w:rFonts w:ascii="Times New Roman" w:hAnsi="Times New Roman" w:cs="Times New Roman"/>
                <w:sz w:val="24"/>
                <w:szCs w:val="24"/>
              </w:rPr>
              <w:lastRenderedPageBreak/>
              <w:t>потребительского рынка и услуг</w:t>
            </w:r>
          </w:p>
        </w:tc>
        <w:tc>
          <w:tcPr>
            <w:tcW w:w="1562" w:type="dxa"/>
          </w:tcPr>
          <w:p w:rsidR="003C0DFE" w:rsidRPr="00FB5DE1" w:rsidRDefault="003C0DFE" w:rsidP="00FB5DE1">
            <w:pPr>
              <w:pStyle w:val="50"/>
              <w:shd w:val="clear" w:color="auto" w:fill="auto"/>
              <w:spacing w:before="0" w:after="0" w:line="230" w:lineRule="exact"/>
              <w:rPr>
                <w:rFonts w:ascii="Times New Roman" w:hAnsi="Times New Roman" w:cs="Times New Roman"/>
                <w:sz w:val="24"/>
                <w:szCs w:val="24"/>
              </w:rPr>
            </w:pPr>
          </w:p>
        </w:tc>
      </w:tr>
    </w:tbl>
    <w:p w:rsidR="003C0DFE" w:rsidRDefault="003C0DFE" w:rsidP="00BF50EF">
      <w:pPr>
        <w:pStyle w:val="50"/>
        <w:shd w:val="clear" w:color="auto" w:fill="auto"/>
        <w:spacing w:before="0" w:after="0" w:line="230" w:lineRule="exact"/>
        <w:rPr>
          <w:rFonts w:ascii="Times New Roman" w:hAnsi="Times New Roman" w:cs="Times New Roman"/>
          <w:sz w:val="24"/>
          <w:szCs w:val="24"/>
        </w:rPr>
      </w:pPr>
    </w:p>
    <w:p w:rsidR="003C0DFE" w:rsidRPr="00BF50EF" w:rsidRDefault="003C0DFE">
      <w:pPr>
        <w:rPr>
          <w:rFonts w:ascii="Times New Roman" w:hAnsi="Times New Roman" w:cs="Times New Roman"/>
        </w:rPr>
      </w:pPr>
    </w:p>
    <w:p w:rsidR="003C0DFE" w:rsidRPr="00BF50EF" w:rsidRDefault="003C0DFE">
      <w:pPr>
        <w:rPr>
          <w:rFonts w:ascii="Times New Roman" w:hAnsi="Times New Roman" w:cs="Times New Roman"/>
        </w:rPr>
      </w:pPr>
    </w:p>
    <w:p w:rsidR="003C0DFE" w:rsidRDefault="003C0DFE">
      <w:pPr>
        <w:rPr>
          <w:sz w:val="2"/>
          <w:szCs w:val="2"/>
        </w:rPr>
      </w:pPr>
    </w:p>
    <w:sectPr w:rsidR="003C0DFE" w:rsidSect="000F43C7">
      <w:pgSz w:w="16840" w:h="11900" w:orient="landscape"/>
      <w:pgMar w:top="426" w:right="426" w:bottom="560" w:left="85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80C" w:rsidRDefault="0082680C">
      <w:r>
        <w:separator/>
      </w:r>
    </w:p>
  </w:endnote>
  <w:endnote w:type="continuationSeparator" w:id="0">
    <w:p w:rsidR="0082680C" w:rsidRDefault="0082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80C" w:rsidRDefault="0082680C"/>
  </w:footnote>
  <w:footnote w:type="continuationSeparator" w:id="0">
    <w:p w:rsidR="0082680C" w:rsidRDefault="0082680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C7784"/>
    <w:multiLevelType w:val="multilevel"/>
    <w:tmpl w:val="94866022"/>
    <w:lvl w:ilvl="0">
      <w:start w:val="1"/>
      <w:numFmt w:val="decimal"/>
      <w:lvlText w:val="%1."/>
      <w:lvlJc w:val="left"/>
      <w:rPr>
        <w:rFonts w:ascii="Sylfaen" w:eastAsia="Times New Roman" w:hAnsi="Sylfaen" w:cs="Sylfae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B7C"/>
    <w:rsid w:val="00053F9F"/>
    <w:rsid w:val="000A7685"/>
    <w:rsid w:val="000F309D"/>
    <w:rsid w:val="000F43C7"/>
    <w:rsid w:val="001D3F66"/>
    <w:rsid w:val="0023222B"/>
    <w:rsid w:val="003C0DFE"/>
    <w:rsid w:val="004C1CC5"/>
    <w:rsid w:val="005A289A"/>
    <w:rsid w:val="005E3026"/>
    <w:rsid w:val="00613107"/>
    <w:rsid w:val="00663511"/>
    <w:rsid w:val="006F7F03"/>
    <w:rsid w:val="00710878"/>
    <w:rsid w:val="00710B5B"/>
    <w:rsid w:val="0082680C"/>
    <w:rsid w:val="008E1123"/>
    <w:rsid w:val="009A5C4B"/>
    <w:rsid w:val="009A5E4E"/>
    <w:rsid w:val="009B1E4D"/>
    <w:rsid w:val="00A40B7C"/>
    <w:rsid w:val="00A92614"/>
    <w:rsid w:val="00B6107D"/>
    <w:rsid w:val="00BF16FF"/>
    <w:rsid w:val="00BF50EF"/>
    <w:rsid w:val="00C41C01"/>
    <w:rsid w:val="00C761E2"/>
    <w:rsid w:val="00CC15EB"/>
    <w:rsid w:val="00E05E18"/>
    <w:rsid w:val="00E4623C"/>
    <w:rsid w:val="00EA0562"/>
    <w:rsid w:val="00EB509A"/>
    <w:rsid w:val="00F07822"/>
    <w:rsid w:val="00FB5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7E976A"/>
  <w15:docId w15:val="{241B83A4-FAF6-4428-995E-DFAE40DB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C01"/>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1C01"/>
    <w:rPr>
      <w:rFonts w:cs="Times New Roman"/>
      <w:color w:val="0066CC"/>
      <w:u w:val="single"/>
    </w:rPr>
  </w:style>
  <w:style w:type="character" w:customStyle="1" w:styleId="2Exact">
    <w:name w:val="Основной текст (2) Exact"/>
    <w:basedOn w:val="a0"/>
    <w:uiPriority w:val="99"/>
    <w:rsid w:val="00C41C01"/>
    <w:rPr>
      <w:rFonts w:ascii="Sylfaen" w:hAnsi="Sylfaen" w:cs="Sylfaen"/>
      <w:sz w:val="22"/>
      <w:szCs w:val="22"/>
      <w:u w:val="none"/>
    </w:rPr>
  </w:style>
  <w:style w:type="character" w:customStyle="1" w:styleId="Exact">
    <w:name w:val="Подпись к картинке Exact"/>
    <w:basedOn w:val="a0"/>
    <w:link w:val="a4"/>
    <w:uiPriority w:val="99"/>
    <w:locked/>
    <w:rsid w:val="00C41C01"/>
    <w:rPr>
      <w:rFonts w:ascii="Tahoma" w:hAnsi="Tahoma" w:cs="Tahoma"/>
      <w:sz w:val="17"/>
      <w:szCs w:val="17"/>
      <w:u w:val="none"/>
    </w:rPr>
  </w:style>
  <w:style w:type="character" w:customStyle="1" w:styleId="1">
    <w:name w:val="Заголовок №1_"/>
    <w:basedOn w:val="a0"/>
    <w:link w:val="10"/>
    <w:uiPriority w:val="99"/>
    <w:locked/>
    <w:rsid w:val="00C41C01"/>
    <w:rPr>
      <w:rFonts w:ascii="Sylfaen" w:hAnsi="Sylfaen" w:cs="Sylfaen"/>
      <w:spacing w:val="30"/>
      <w:sz w:val="32"/>
      <w:szCs w:val="32"/>
      <w:u w:val="none"/>
    </w:rPr>
  </w:style>
  <w:style w:type="character" w:customStyle="1" w:styleId="3">
    <w:name w:val="Основной текст (3)_"/>
    <w:basedOn w:val="a0"/>
    <w:link w:val="30"/>
    <w:uiPriority w:val="99"/>
    <w:locked/>
    <w:rsid w:val="00C41C01"/>
    <w:rPr>
      <w:rFonts w:ascii="Sylfaen" w:hAnsi="Sylfaen" w:cs="Sylfaen"/>
      <w:sz w:val="26"/>
      <w:szCs w:val="26"/>
      <w:u w:val="none"/>
    </w:rPr>
  </w:style>
  <w:style w:type="character" w:customStyle="1" w:styleId="2">
    <w:name w:val="Основной текст (2)_"/>
    <w:basedOn w:val="a0"/>
    <w:link w:val="21"/>
    <w:uiPriority w:val="99"/>
    <w:locked/>
    <w:rsid w:val="00C41C01"/>
    <w:rPr>
      <w:rFonts w:ascii="Sylfaen" w:hAnsi="Sylfaen" w:cs="Sylfaen"/>
      <w:sz w:val="22"/>
      <w:szCs w:val="22"/>
      <w:u w:val="none"/>
    </w:rPr>
  </w:style>
  <w:style w:type="character" w:customStyle="1" w:styleId="4">
    <w:name w:val="Основной текст (4)_"/>
    <w:basedOn w:val="a0"/>
    <w:link w:val="40"/>
    <w:uiPriority w:val="99"/>
    <w:locked/>
    <w:rsid w:val="00C41C01"/>
    <w:rPr>
      <w:rFonts w:ascii="Tahoma" w:hAnsi="Tahoma" w:cs="Tahoma"/>
      <w:sz w:val="20"/>
      <w:szCs w:val="20"/>
      <w:u w:val="none"/>
    </w:rPr>
  </w:style>
  <w:style w:type="character" w:customStyle="1" w:styleId="411pt">
    <w:name w:val="Основной текст (4) + 11 pt"/>
    <w:basedOn w:val="4"/>
    <w:uiPriority w:val="99"/>
    <w:rsid w:val="00C41C01"/>
    <w:rPr>
      <w:rFonts w:ascii="Tahoma" w:hAnsi="Tahoma" w:cs="Tahoma"/>
      <w:color w:val="000000"/>
      <w:spacing w:val="0"/>
      <w:w w:val="100"/>
      <w:position w:val="0"/>
      <w:sz w:val="22"/>
      <w:szCs w:val="22"/>
      <w:u w:val="none"/>
      <w:lang w:val="ru-RU" w:eastAsia="ru-RU"/>
    </w:rPr>
  </w:style>
  <w:style w:type="character" w:customStyle="1" w:styleId="5">
    <w:name w:val="Основной текст (5)_"/>
    <w:basedOn w:val="a0"/>
    <w:link w:val="50"/>
    <w:uiPriority w:val="99"/>
    <w:locked/>
    <w:rsid w:val="00C41C01"/>
    <w:rPr>
      <w:rFonts w:ascii="Sylfaen" w:hAnsi="Sylfaen" w:cs="Sylfaen"/>
      <w:b/>
      <w:bCs/>
      <w:sz w:val="23"/>
      <w:szCs w:val="23"/>
      <w:u w:val="none"/>
    </w:rPr>
  </w:style>
  <w:style w:type="character" w:customStyle="1" w:styleId="20">
    <w:name w:val="Основной текст (2)"/>
    <w:basedOn w:val="2"/>
    <w:uiPriority w:val="99"/>
    <w:rsid w:val="00C41C01"/>
    <w:rPr>
      <w:rFonts w:ascii="Sylfaen" w:hAnsi="Sylfaen" w:cs="Sylfaen"/>
      <w:color w:val="000000"/>
      <w:spacing w:val="0"/>
      <w:w w:val="100"/>
      <w:position w:val="0"/>
      <w:sz w:val="22"/>
      <w:szCs w:val="22"/>
      <w:u w:val="none"/>
      <w:lang w:val="ru-RU" w:eastAsia="ru-RU"/>
    </w:rPr>
  </w:style>
  <w:style w:type="character" w:customStyle="1" w:styleId="211">
    <w:name w:val="Основной текст (2) + 11"/>
    <w:aliases w:val="5 pt,Полужирный"/>
    <w:basedOn w:val="2"/>
    <w:uiPriority w:val="99"/>
    <w:rsid w:val="00C41C01"/>
    <w:rPr>
      <w:rFonts w:ascii="Sylfaen" w:hAnsi="Sylfaen" w:cs="Sylfaen"/>
      <w:b/>
      <w:bCs/>
      <w:color w:val="000000"/>
      <w:spacing w:val="0"/>
      <w:w w:val="100"/>
      <w:position w:val="0"/>
      <w:sz w:val="23"/>
      <w:szCs w:val="23"/>
      <w:u w:val="none"/>
      <w:lang w:val="ru-RU" w:eastAsia="ru-RU"/>
    </w:rPr>
  </w:style>
  <w:style w:type="paragraph" w:customStyle="1" w:styleId="21">
    <w:name w:val="Основной текст (2)1"/>
    <w:basedOn w:val="a"/>
    <w:link w:val="2"/>
    <w:uiPriority w:val="99"/>
    <w:rsid w:val="00C41C01"/>
    <w:pPr>
      <w:shd w:val="clear" w:color="auto" w:fill="FFFFFF"/>
      <w:spacing w:before="360" w:after="240" w:line="240" w:lineRule="atLeast"/>
      <w:ind w:hanging="1260"/>
      <w:jc w:val="both"/>
    </w:pPr>
    <w:rPr>
      <w:rFonts w:ascii="Sylfaen" w:hAnsi="Sylfaen" w:cs="Sylfaen"/>
      <w:sz w:val="22"/>
      <w:szCs w:val="22"/>
    </w:rPr>
  </w:style>
  <w:style w:type="paragraph" w:customStyle="1" w:styleId="a4">
    <w:name w:val="Подпись к картинке"/>
    <w:basedOn w:val="a"/>
    <w:link w:val="Exact"/>
    <w:uiPriority w:val="99"/>
    <w:rsid w:val="00C41C01"/>
    <w:pPr>
      <w:shd w:val="clear" w:color="auto" w:fill="FFFFFF"/>
      <w:spacing w:after="180" w:line="180" w:lineRule="exact"/>
      <w:jc w:val="center"/>
    </w:pPr>
    <w:rPr>
      <w:rFonts w:ascii="Tahoma" w:hAnsi="Tahoma" w:cs="Tahoma"/>
      <w:sz w:val="17"/>
      <w:szCs w:val="17"/>
    </w:rPr>
  </w:style>
  <w:style w:type="paragraph" w:customStyle="1" w:styleId="10">
    <w:name w:val="Заголовок №1"/>
    <w:basedOn w:val="a"/>
    <w:link w:val="1"/>
    <w:uiPriority w:val="99"/>
    <w:rsid w:val="00C41C01"/>
    <w:pPr>
      <w:shd w:val="clear" w:color="auto" w:fill="FFFFFF"/>
      <w:spacing w:after="60" w:line="240" w:lineRule="atLeast"/>
      <w:outlineLvl w:val="0"/>
    </w:pPr>
    <w:rPr>
      <w:rFonts w:ascii="Sylfaen" w:hAnsi="Sylfaen" w:cs="Sylfaen"/>
      <w:spacing w:val="30"/>
      <w:sz w:val="32"/>
      <w:szCs w:val="32"/>
    </w:rPr>
  </w:style>
  <w:style w:type="paragraph" w:customStyle="1" w:styleId="30">
    <w:name w:val="Основной текст (3)"/>
    <w:basedOn w:val="a"/>
    <w:link w:val="3"/>
    <w:uiPriority w:val="99"/>
    <w:rsid w:val="00C41C01"/>
    <w:pPr>
      <w:shd w:val="clear" w:color="auto" w:fill="FFFFFF"/>
      <w:spacing w:before="360" w:after="360" w:line="240" w:lineRule="atLeast"/>
      <w:jc w:val="center"/>
    </w:pPr>
    <w:rPr>
      <w:rFonts w:ascii="Sylfaen" w:hAnsi="Sylfaen" w:cs="Sylfaen"/>
      <w:sz w:val="26"/>
      <w:szCs w:val="26"/>
    </w:rPr>
  </w:style>
  <w:style w:type="paragraph" w:customStyle="1" w:styleId="40">
    <w:name w:val="Основной текст (4)"/>
    <w:basedOn w:val="a"/>
    <w:link w:val="4"/>
    <w:uiPriority w:val="99"/>
    <w:rsid w:val="00C41C01"/>
    <w:pPr>
      <w:shd w:val="clear" w:color="auto" w:fill="FFFFFF"/>
      <w:spacing w:after="360" w:line="240" w:lineRule="atLeast"/>
      <w:jc w:val="both"/>
    </w:pPr>
    <w:rPr>
      <w:rFonts w:ascii="Tahoma" w:hAnsi="Tahoma" w:cs="Tahoma"/>
      <w:sz w:val="20"/>
      <w:szCs w:val="20"/>
    </w:rPr>
  </w:style>
  <w:style w:type="paragraph" w:customStyle="1" w:styleId="50">
    <w:name w:val="Основной текст (5)"/>
    <w:basedOn w:val="a"/>
    <w:link w:val="5"/>
    <w:uiPriority w:val="99"/>
    <w:rsid w:val="00C41C01"/>
    <w:pPr>
      <w:shd w:val="clear" w:color="auto" w:fill="FFFFFF"/>
      <w:spacing w:before="240" w:after="60" w:line="240" w:lineRule="atLeast"/>
    </w:pPr>
    <w:rPr>
      <w:rFonts w:ascii="Sylfaen" w:hAnsi="Sylfaen" w:cs="Sylfaen"/>
      <w:b/>
      <w:bCs/>
      <w:sz w:val="23"/>
      <w:szCs w:val="23"/>
    </w:rPr>
  </w:style>
  <w:style w:type="table" w:styleId="a5">
    <w:name w:val="Table Grid"/>
    <w:basedOn w:val="a1"/>
    <w:uiPriority w:val="99"/>
    <w:locked/>
    <w:rsid w:val="00BF50EF"/>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1947</Words>
  <Characters>11100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ДУБНА</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ДУБНА</dc:title>
  <dc:subject/>
  <dc:creator>Сидоров Александр Николаевич</dc:creator>
  <cp:keywords/>
  <dc:description/>
  <cp:lastModifiedBy>Палий Светлана Валериевна</cp:lastModifiedBy>
  <cp:revision>3</cp:revision>
  <dcterms:created xsi:type="dcterms:W3CDTF">2021-10-11T09:44:00Z</dcterms:created>
  <dcterms:modified xsi:type="dcterms:W3CDTF">2021-10-11T09:45:00Z</dcterms:modified>
</cp:coreProperties>
</file>