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E3" w:rsidRDefault="002171E3" w:rsidP="002171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2171E3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Меры антикоррупционного законодательства </w:t>
      </w:r>
    </w:p>
    <w:p w:rsidR="002171E3" w:rsidRDefault="002171E3" w:rsidP="002171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bookmarkStart w:id="0" w:name="_GoBack"/>
      <w:bookmarkEnd w:id="0"/>
      <w:r w:rsidRPr="002171E3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при приеме на работу бывших госслужащих</w:t>
      </w:r>
    </w:p>
    <w:p w:rsidR="002171E3" w:rsidRPr="002171E3" w:rsidRDefault="002171E3" w:rsidP="002171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</w:p>
    <w:p w:rsidR="002171E3" w:rsidRPr="002171E3" w:rsidRDefault="002171E3" w:rsidP="002171E3">
      <w:pPr>
        <w:spacing w:after="0" w:line="276" w:lineRule="auto"/>
        <w:rPr>
          <w:rFonts w:ascii="Times New Roman" w:eastAsia="Times New Roman" w:hAnsi="Times New Roman" w:cs="Times New Roman"/>
          <w:color w:val="00AEF0"/>
          <w:sz w:val="24"/>
          <w:szCs w:val="24"/>
          <w:lang w:eastAsia="ru-RU"/>
        </w:rPr>
      </w:pPr>
      <w:r w:rsidRPr="002171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fldChar w:fldCharType="begin"/>
      </w:r>
      <w:r w:rsidRPr="002171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instrText xml:space="preserve"> HYPERLINK "https://gurb.mosreg.ru/upload/files/1/M/1M3PHS7eZDhPfP4Il4MtAMvZVlJjPQjsEChYwpbFg47z6wL2KTkDYzd2nH8Coj6zRmujOXQuhK2iyZ3Y6osvD7ndqHcVnh4b.jpg" </w:instrText>
      </w:r>
      <w:r w:rsidRPr="002171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fldChar w:fldCharType="separate"/>
      </w:r>
      <w:r w:rsidRPr="002171E3">
        <w:rPr>
          <w:rFonts w:ascii="Times New Roman" w:eastAsia="Times New Roman" w:hAnsi="Times New Roman" w:cs="Times New Roman"/>
          <w:noProof/>
          <w:color w:val="00AEF0"/>
          <w:sz w:val="24"/>
          <w:szCs w:val="24"/>
          <w:lang w:eastAsia="ru-RU"/>
        </w:rPr>
        <w:drawing>
          <wp:inline distT="0" distB="0" distL="0" distR="0" wp14:anchorId="1A8AF787" wp14:editId="2D345D3B">
            <wp:extent cx="4810760" cy="3220085"/>
            <wp:effectExtent l="0" t="0" r="8890" b="0"/>
            <wp:docPr id="1" name="Рисунок 1" descr="Меры антикоррупционного законодательства при приеме на работу бывших госслужащих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ы антикоррупционного законодательства при приеме на работу бывших госслужащих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E3">
        <w:rPr>
          <w:rFonts w:ascii="Times New Roman" w:eastAsia="Times New Roman" w:hAnsi="Times New Roman" w:cs="Times New Roman"/>
          <w:color w:val="00AEF0"/>
          <w:sz w:val="24"/>
          <w:szCs w:val="24"/>
          <w:lang w:eastAsia="ru-RU"/>
        </w:rPr>
        <w:br/>
      </w:r>
    </w:p>
    <w:p w:rsidR="002171E3" w:rsidRPr="002171E3" w:rsidRDefault="002171E3" w:rsidP="002171E3">
      <w:pPr>
        <w:spacing w:line="276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171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fldChar w:fldCharType="end"/>
      </w:r>
      <w:r w:rsidRPr="002171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Немаловажным способом реализации мер по противодействию коррупции является закрепление на законодательном уровне обязанности работодателя направлять уведомление по последнему месту работы, в случае заключения трудового договора (договора на выполнение работ) с бывшим государственным (муниципальным) служащим (пункт 4 статьи 12 Федерального закона </w:t>
      </w:r>
      <w:hyperlink r:id="rId6" w:history="1">
        <w:r w:rsidRPr="002171E3">
          <w:rPr>
            <w:rFonts w:ascii="Times New Roman" w:eastAsia="Times New Roman" w:hAnsi="Times New Roman" w:cs="Times New Roman"/>
            <w:color w:val="00AEF0"/>
            <w:sz w:val="24"/>
            <w:szCs w:val="24"/>
            <w:u w:val="single"/>
            <w:lang w:eastAsia="ru-RU"/>
          </w:rPr>
          <w:t>от 25.12.2008 № 273-ФЗ «О противодействии коррупции»</w:t>
        </w:r>
      </w:hyperlink>
      <w:r w:rsidRPr="002171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).</w:t>
      </w:r>
    </w:p>
    <w:p w:rsidR="002171E3" w:rsidRPr="002171E3" w:rsidRDefault="002171E3" w:rsidP="002171E3">
      <w:pPr>
        <w:spacing w:after="270" w:line="36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171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Неисполнение данной обязанности влечет привлечение к административной ответственности в виде административного штрафа, размер которого для юридических лиц может достигать 500 тысяч рублей, и является основанием для увольнения сотрудника.</w:t>
      </w:r>
    </w:p>
    <w:p w:rsidR="002171E3" w:rsidRPr="002171E3" w:rsidRDefault="002171E3" w:rsidP="002171E3">
      <w:pPr>
        <w:spacing w:after="270" w:line="36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171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Главное управление региональной безопасности Московской области настоятельно рекомендует придерживаться данной нормы закона, во избежание неприятных последствий и для руководства компаний и для бывших служащих.</w:t>
      </w:r>
    </w:p>
    <w:p w:rsidR="002171E3" w:rsidRPr="002171E3" w:rsidRDefault="002171E3" w:rsidP="002171E3">
      <w:pPr>
        <w:spacing w:after="0" w:line="36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171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Так, прокуратурой городского округа Электросталь было внесено представление в отношении директора коммерческой организации, который принял на работу сотрудника, ранее занимавшего должность государственного служащего. Соответствующие сведения о заключении трудового договора с указанным сотрудником на предыдущее место его службы направлены не были в установленный законом срок. Представление рассмотрено и удовлетворено, бывший государственный служащий уволен из коммерческой организации.</w:t>
      </w:r>
    </w:p>
    <w:p w:rsidR="00706B8F" w:rsidRPr="002171E3" w:rsidRDefault="00706B8F" w:rsidP="002171E3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sectPr w:rsidR="00706B8F" w:rsidRPr="002171E3" w:rsidSect="002171E3">
      <w:pgSz w:w="11906" w:h="16838"/>
      <w:pgMar w:top="426" w:right="56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E3"/>
    <w:rsid w:val="002171E3"/>
    <w:rsid w:val="0070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7A69"/>
  <w15:chartTrackingRefBased/>
  <w15:docId w15:val="{2BF26768-053A-4ABC-861A-465FB780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2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416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468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firstDoc=1&amp;lastDoc=1&amp;nd=10212665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gurb.mosreg.ru/upload/files/1/M/1M3PHS7eZDhPfP4Il4MtAMvZVlJjPQjsEChYwpbFg47z6wL2KTkDYzd2nH8Coj6zRmujOXQuhK2iyZ3Y6osvD7ndqHcVnh4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2022-06-24T09:12:00Z</dcterms:created>
  <dcterms:modified xsi:type="dcterms:W3CDTF">2022-06-24T09:15:00Z</dcterms:modified>
</cp:coreProperties>
</file>