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68" w:rsidRPr="006D09AD" w:rsidRDefault="00EA5D68" w:rsidP="00EA5D6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EA5D68" w:rsidRPr="006D09AD" w:rsidRDefault="00EA5D68" w:rsidP="00EA5D6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EA5D68" w:rsidRPr="006D09AD" w:rsidRDefault="00EA5D68" w:rsidP="00EA5D6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 xml:space="preserve">№ </w:t>
      </w:r>
      <w:r w:rsidR="00B771D3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B771D3">
        <w:rPr>
          <w:sz w:val="28"/>
          <w:szCs w:val="28"/>
          <w:u w:val="single"/>
        </w:rPr>
        <w:t>483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избирательного участка № </w:t>
      </w:r>
      <w:r w:rsidR="00D5351B">
        <w:rPr>
          <w:b/>
          <w:sz w:val="28"/>
          <w:szCs w:val="28"/>
        </w:rPr>
        <w:t>191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 xml:space="preserve">Рассмотрев предложения по кандидатурам для назначения в состав участковой избирательной комиссии избирательного участка № </w:t>
      </w:r>
      <w:r w:rsidR="00D5351B">
        <w:t>191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552836" w:rsidRPr="00552836">
        <w:t xml:space="preserve"> </w:t>
      </w:r>
      <w:r w:rsidR="00552836">
        <w:t>№ 67-ФЗ от 12.06.2002 г.</w:t>
      </w:r>
      <w: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г.</w:t>
      </w:r>
      <w:r w:rsidR="003868F5">
        <w:t xml:space="preserve"> </w:t>
      </w:r>
      <w:r w:rsidR="00792EA2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Сформировать участковую избирательную комиссию избирательного участка № </w:t>
      </w:r>
      <w:r w:rsidR="00D5351B">
        <w:rPr>
          <w:i w:val="0"/>
        </w:rPr>
        <w:t>191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D5351B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</w:t>
      </w:r>
      <w:r w:rsidR="00D5351B">
        <w:rPr>
          <w:i w:val="0"/>
        </w:rPr>
        <w:t>191</w:t>
      </w:r>
      <w:r>
        <w:rPr>
          <w:i w:val="0"/>
        </w:rPr>
        <w:t>:</w:t>
      </w:r>
    </w:p>
    <w:p w:rsidR="00823960" w:rsidRDefault="0082396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Екимова Олега Евгеньевича 07.02.1964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823960" w:rsidRDefault="0082396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 xml:space="preserve">Зотову Юлию Николаевну, 11.01.1972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A73A8" w:rsidRPr="008A73A8" w:rsidRDefault="008A73A8" w:rsidP="00AC3205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8A73A8">
        <w:rPr>
          <w:i w:val="0"/>
        </w:rPr>
        <w:t>Колышеву</w:t>
      </w:r>
      <w:proofErr w:type="spellEnd"/>
      <w:r w:rsidRPr="008A73A8">
        <w:rPr>
          <w:i w:val="0"/>
        </w:rPr>
        <w:t xml:space="preserve"> Наталью Семеновну 02.11.1967 г. рождения, образование высшее профессиональное – </w:t>
      </w:r>
      <w:proofErr w:type="spellStart"/>
      <w:r w:rsidRPr="008A73A8">
        <w:rPr>
          <w:i w:val="0"/>
        </w:rPr>
        <w:t>специалитет</w:t>
      </w:r>
      <w:proofErr w:type="spellEnd"/>
      <w:r w:rsidRPr="008A73A8">
        <w:rPr>
          <w:i w:val="0"/>
        </w:rPr>
        <w:t xml:space="preserve">, </w:t>
      </w:r>
      <w:proofErr w:type="gramStart"/>
      <w:r w:rsidRPr="008A73A8">
        <w:rPr>
          <w:i w:val="0"/>
        </w:rPr>
        <w:t>предложена</w:t>
      </w:r>
      <w:proofErr w:type="gramEnd"/>
      <w:r w:rsidRPr="008A73A8">
        <w:rPr>
          <w:i w:val="0"/>
        </w:rPr>
        <w:t xml:space="preserve"> в состав комиссии  собранием избирателей по месту работы;</w:t>
      </w:r>
    </w:p>
    <w:p w:rsidR="000E53DD" w:rsidRDefault="000E53D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Кравцова Андрея Анатольевича 06.09.1970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04545" w:rsidRDefault="00966B0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Куцаеву</w:t>
      </w:r>
      <w:proofErr w:type="spellEnd"/>
      <w:r>
        <w:rPr>
          <w:i w:val="0"/>
        </w:rPr>
        <w:t xml:space="preserve"> Дарью Сергеевну  28.10.1994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комиссии Московским областным отделением </w:t>
      </w:r>
      <w:r w:rsidR="00591AD1">
        <w:rPr>
          <w:i w:val="0"/>
        </w:rPr>
        <w:t xml:space="preserve">Политической партии </w:t>
      </w:r>
      <w:r>
        <w:rPr>
          <w:i w:val="0"/>
        </w:rPr>
        <w:t>ЛДПР – Либерально – демократической партии России</w:t>
      </w:r>
      <w:r w:rsidR="00AE3C04" w:rsidRPr="00966B01">
        <w:rPr>
          <w:i w:val="0"/>
        </w:rPr>
        <w:t>;</w:t>
      </w:r>
    </w:p>
    <w:p w:rsidR="00823960" w:rsidRDefault="0082396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Ланина Александра Николаевича 05.06.1997 г. рождения, образование неполное высшее, предложен в состав комиссии Местным отделением Всероссийской по</w:t>
      </w:r>
      <w:r w:rsidR="00B077F0">
        <w:rPr>
          <w:i w:val="0"/>
        </w:rPr>
        <w:t>литической партии «ЕДИНАЯ РОССИЯ</w:t>
      </w:r>
      <w:r>
        <w:rPr>
          <w:i w:val="0"/>
        </w:rPr>
        <w:t>» Воскресенского муниципального района;</w:t>
      </w:r>
    </w:p>
    <w:p w:rsidR="003610DE" w:rsidRDefault="003610D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Петрову Маргариту Ивановну 17.05.1985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</w:t>
      </w:r>
      <w:r w:rsidR="00B077F0">
        <w:rPr>
          <w:i w:val="0"/>
        </w:rPr>
        <w:t xml:space="preserve">ИЯ в Воскресенском </w:t>
      </w:r>
      <w:r>
        <w:rPr>
          <w:i w:val="0"/>
        </w:rPr>
        <w:t xml:space="preserve"> районе</w:t>
      </w:r>
      <w:r w:rsidR="00B077F0">
        <w:rPr>
          <w:i w:val="0"/>
        </w:rPr>
        <w:t xml:space="preserve"> М</w:t>
      </w:r>
      <w:bookmarkStart w:id="0" w:name="_GoBack"/>
      <w:bookmarkEnd w:id="0"/>
      <w:r w:rsidR="00B077F0">
        <w:rPr>
          <w:i w:val="0"/>
        </w:rPr>
        <w:t>осковской области</w:t>
      </w:r>
      <w:r>
        <w:rPr>
          <w:i w:val="0"/>
        </w:rPr>
        <w:t>;</w:t>
      </w:r>
    </w:p>
    <w:p w:rsidR="00823960" w:rsidRPr="00966B01" w:rsidRDefault="00823960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Савоськину Ирину Анатольевну, 25.10.1964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8A73A8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</w:t>
      </w:r>
      <w:r w:rsidR="00D5351B">
        <w:rPr>
          <w:i w:val="0"/>
        </w:rPr>
        <w:t>миссию избирательного участка № 191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FB" w:rsidRDefault="00E214F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14FB" w:rsidRDefault="00E214F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FB" w:rsidRDefault="00E214F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14FB" w:rsidRDefault="00E214F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4D4E"/>
    <w:rsid w:val="000C57BA"/>
    <w:rsid w:val="000C6FD7"/>
    <w:rsid w:val="000D4C4D"/>
    <w:rsid w:val="000D5F3C"/>
    <w:rsid w:val="000E53DD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1E0B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86C4D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0DE"/>
    <w:rsid w:val="00361412"/>
    <w:rsid w:val="00372CF2"/>
    <w:rsid w:val="00377ED5"/>
    <w:rsid w:val="00385CE3"/>
    <w:rsid w:val="003868F5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2836"/>
    <w:rsid w:val="0055411F"/>
    <w:rsid w:val="00556624"/>
    <w:rsid w:val="00561BEE"/>
    <w:rsid w:val="0056463D"/>
    <w:rsid w:val="005708C6"/>
    <w:rsid w:val="00574DB3"/>
    <w:rsid w:val="00581377"/>
    <w:rsid w:val="00590A6C"/>
    <w:rsid w:val="00591AD1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2F59"/>
    <w:rsid w:val="007334B8"/>
    <w:rsid w:val="0073757D"/>
    <w:rsid w:val="00743795"/>
    <w:rsid w:val="00745618"/>
    <w:rsid w:val="00754F07"/>
    <w:rsid w:val="00755539"/>
    <w:rsid w:val="007675AB"/>
    <w:rsid w:val="00771F53"/>
    <w:rsid w:val="00774832"/>
    <w:rsid w:val="00780827"/>
    <w:rsid w:val="007814BC"/>
    <w:rsid w:val="00792EA2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12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3AA7"/>
    <w:rsid w:val="008143DC"/>
    <w:rsid w:val="0081563A"/>
    <w:rsid w:val="00823960"/>
    <w:rsid w:val="00825505"/>
    <w:rsid w:val="00825D4B"/>
    <w:rsid w:val="00830F6E"/>
    <w:rsid w:val="00833014"/>
    <w:rsid w:val="00834E86"/>
    <w:rsid w:val="0084026B"/>
    <w:rsid w:val="0085077D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A73A8"/>
    <w:rsid w:val="008B0348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3E01"/>
    <w:rsid w:val="009642FD"/>
    <w:rsid w:val="00966B01"/>
    <w:rsid w:val="00972119"/>
    <w:rsid w:val="00972A2D"/>
    <w:rsid w:val="00972EAE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4C5E"/>
    <w:rsid w:val="00A17D63"/>
    <w:rsid w:val="00A248CD"/>
    <w:rsid w:val="00A24FA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C7EE0"/>
    <w:rsid w:val="00AD0294"/>
    <w:rsid w:val="00AE3C04"/>
    <w:rsid w:val="00AE3CF9"/>
    <w:rsid w:val="00AE4CD9"/>
    <w:rsid w:val="00AE6BA5"/>
    <w:rsid w:val="00AF1483"/>
    <w:rsid w:val="00AF22C8"/>
    <w:rsid w:val="00AF39E1"/>
    <w:rsid w:val="00AF3A45"/>
    <w:rsid w:val="00B01F0B"/>
    <w:rsid w:val="00B077F0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771D3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351B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3AF5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214FB"/>
    <w:rsid w:val="00E333CC"/>
    <w:rsid w:val="00E36800"/>
    <w:rsid w:val="00E461BC"/>
    <w:rsid w:val="00E51A4B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5D6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5EAD-15AB-4D79-B8FE-C9A0F5B0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94</cp:revision>
  <cp:lastPrinted>2017-12-25T05:06:00Z</cp:lastPrinted>
  <dcterms:created xsi:type="dcterms:W3CDTF">2012-01-26T09:23:00Z</dcterms:created>
  <dcterms:modified xsi:type="dcterms:W3CDTF">2017-12-29T15:25:00Z</dcterms:modified>
</cp:coreProperties>
</file>