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9D4" w:rsidRDefault="00941634" w:rsidP="0094163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C71E8" w:rsidRDefault="007B19D4" w:rsidP="0094163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634">
        <w:rPr>
          <w:rFonts w:ascii="Times New Roman" w:hAnsi="Times New Roman" w:cs="Times New Roman"/>
          <w:sz w:val="28"/>
          <w:szCs w:val="28"/>
        </w:rPr>
        <w:t xml:space="preserve"> Государственное регулирование тарифов жилищно-коммунальны</w:t>
      </w:r>
      <w:r w:rsidR="00EF12E0">
        <w:rPr>
          <w:rFonts w:ascii="Times New Roman" w:hAnsi="Times New Roman" w:cs="Times New Roman"/>
          <w:sz w:val="28"/>
          <w:szCs w:val="28"/>
        </w:rPr>
        <w:t>х</w:t>
      </w:r>
      <w:r w:rsidR="00941634">
        <w:rPr>
          <w:rFonts w:ascii="Times New Roman" w:hAnsi="Times New Roman" w:cs="Times New Roman"/>
          <w:sz w:val="28"/>
          <w:szCs w:val="28"/>
        </w:rPr>
        <w:t xml:space="preserve"> у</w:t>
      </w:r>
      <w:r w:rsidR="00EF12E0">
        <w:rPr>
          <w:rFonts w:ascii="Times New Roman" w:hAnsi="Times New Roman" w:cs="Times New Roman"/>
          <w:sz w:val="28"/>
          <w:szCs w:val="28"/>
        </w:rPr>
        <w:t>слуг</w:t>
      </w:r>
      <w:r w:rsidR="00941634">
        <w:rPr>
          <w:rFonts w:ascii="Times New Roman" w:hAnsi="Times New Roman" w:cs="Times New Roman"/>
          <w:sz w:val="28"/>
          <w:szCs w:val="28"/>
        </w:rPr>
        <w:t xml:space="preserve"> осуществляется органами исполнительной власти субъектов Российской </w:t>
      </w:r>
      <w:r w:rsidR="00B81F53">
        <w:rPr>
          <w:rFonts w:ascii="Times New Roman" w:hAnsi="Times New Roman" w:cs="Times New Roman"/>
          <w:sz w:val="28"/>
          <w:szCs w:val="28"/>
        </w:rPr>
        <w:t>Федерации (</w:t>
      </w:r>
      <w:r w:rsidR="00941634">
        <w:rPr>
          <w:rFonts w:ascii="Times New Roman" w:hAnsi="Times New Roman" w:cs="Times New Roman"/>
          <w:sz w:val="28"/>
          <w:szCs w:val="28"/>
        </w:rPr>
        <w:t>Комитетом по ценам и тарифам Московской области)</w:t>
      </w:r>
      <w:r w:rsidR="006F6BC5">
        <w:rPr>
          <w:rFonts w:ascii="Times New Roman" w:hAnsi="Times New Roman" w:cs="Times New Roman"/>
          <w:sz w:val="28"/>
          <w:szCs w:val="28"/>
        </w:rPr>
        <w:t xml:space="preserve">. </w:t>
      </w:r>
      <w:r w:rsidR="00EF12E0">
        <w:rPr>
          <w:rFonts w:ascii="Times New Roman" w:hAnsi="Times New Roman" w:cs="Times New Roman"/>
          <w:sz w:val="28"/>
          <w:szCs w:val="28"/>
        </w:rPr>
        <w:t xml:space="preserve">                                  </w:t>
      </w:r>
      <w:r w:rsidR="006F6BC5">
        <w:rPr>
          <w:rFonts w:ascii="Times New Roman" w:hAnsi="Times New Roman" w:cs="Times New Roman"/>
          <w:sz w:val="28"/>
          <w:szCs w:val="28"/>
        </w:rPr>
        <w:t xml:space="preserve">Для каждой </w:t>
      </w:r>
      <w:proofErr w:type="spellStart"/>
      <w:r w:rsidR="006F6BC5">
        <w:rPr>
          <w:rFonts w:ascii="Times New Roman" w:hAnsi="Times New Roman" w:cs="Times New Roman"/>
          <w:sz w:val="28"/>
          <w:szCs w:val="28"/>
        </w:rPr>
        <w:t>ресурсоснабжающей</w:t>
      </w:r>
      <w:proofErr w:type="spellEnd"/>
      <w:r w:rsidR="006F6BC5">
        <w:rPr>
          <w:rFonts w:ascii="Times New Roman" w:hAnsi="Times New Roman" w:cs="Times New Roman"/>
          <w:sz w:val="28"/>
          <w:szCs w:val="28"/>
        </w:rPr>
        <w:t xml:space="preserve"> организации Комит</w:t>
      </w:r>
      <w:r w:rsidR="00F22FFD">
        <w:rPr>
          <w:rFonts w:ascii="Times New Roman" w:hAnsi="Times New Roman" w:cs="Times New Roman"/>
          <w:sz w:val="28"/>
          <w:szCs w:val="28"/>
        </w:rPr>
        <w:t>ет</w:t>
      </w:r>
      <w:r w:rsidR="006F6BC5">
        <w:rPr>
          <w:rFonts w:ascii="Times New Roman" w:hAnsi="Times New Roman" w:cs="Times New Roman"/>
          <w:sz w:val="28"/>
          <w:szCs w:val="28"/>
        </w:rPr>
        <w:t xml:space="preserve"> по ценам и тарифам устанавливает свой тариф на основании экономически обоснованных расчетов.</w:t>
      </w:r>
    </w:p>
    <w:p w:rsidR="00117545" w:rsidRDefault="00337B5B" w:rsidP="00B81F53">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B81F53">
        <w:rPr>
          <w:rFonts w:ascii="Times New Roman" w:hAnsi="Times New Roman" w:cs="Times New Roman"/>
          <w:sz w:val="28"/>
          <w:szCs w:val="28"/>
        </w:rPr>
        <w:t>Министерством жилищно-коммунального хозяйства Московской области на территории городского округа Воскресенск Московской области с 01.07.2020 года вводится норматив на подогрев горячей воды в размере 0,0649 Гкал/</w:t>
      </w:r>
      <w:proofErr w:type="spellStart"/>
      <w:r w:rsidR="00B81F53">
        <w:rPr>
          <w:rFonts w:ascii="Times New Roman" w:hAnsi="Times New Roman" w:cs="Times New Roman"/>
          <w:sz w:val="28"/>
          <w:szCs w:val="28"/>
        </w:rPr>
        <w:t>куб.м</w:t>
      </w:r>
      <w:proofErr w:type="spellEnd"/>
      <w:r w:rsidR="00B81F53">
        <w:rPr>
          <w:rFonts w:ascii="Times New Roman" w:hAnsi="Times New Roman" w:cs="Times New Roman"/>
          <w:sz w:val="28"/>
          <w:szCs w:val="28"/>
        </w:rPr>
        <w:t xml:space="preserve">. Основанием для увеличения норматива послужило приведение их в соответствие с </w:t>
      </w:r>
      <w:proofErr w:type="spellStart"/>
      <w:r w:rsidR="00B81F53">
        <w:rPr>
          <w:rFonts w:ascii="Times New Roman" w:hAnsi="Times New Roman" w:cs="Times New Roman"/>
          <w:sz w:val="28"/>
          <w:szCs w:val="28"/>
        </w:rPr>
        <w:t>санитарно</w:t>
      </w:r>
      <w:proofErr w:type="spellEnd"/>
      <w:r w:rsidR="00B81F53">
        <w:rPr>
          <w:rFonts w:ascii="Times New Roman" w:hAnsi="Times New Roman" w:cs="Times New Roman"/>
          <w:sz w:val="28"/>
          <w:szCs w:val="28"/>
        </w:rPr>
        <w:t xml:space="preserve"> эпидемиологическими правилами и нормами СанПиН 2.1.4.2496-09. «Гигиенические требования к обеспечению безопасности систем горячего водоснабжения.</w:t>
      </w:r>
    </w:p>
    <w:p w:rsidR="00EB6268" w:rsidRDefault="00B81F53" w:rsidP="00B81F53">
      <w:pPr>
        <w:autoSpaceDE w:val="0"/>
        <w:autoSpaceDN w:val="0"/>
        <w:adjustRightInd w:val="0"/>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Статьей 157.1 Жилищного кодекса Российской Федерации предусмотрено ограничение роста платы граждан за коммунальные услуги предельными индексами, которые применяются к совокупной плате, включающей плату за услуги холодного и горячего водоснабжения, водоотведения, тепло-, электро- и газоснабжения.</w:t>
      </w:r>
    </w:p>
    <w:p w:rsidR="006A11DA" w:rsidRDefault="00B81F53" w:rsidP="006A11DA">
      <w:pPr>
        <w:autoSpaceDE w:val="0"/>
        <w:autoSpaceDN w:val="0"/>
        <w:adjustRightInd w:val="0"/>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Постановлением Губернатора Московской области «Об утверждении предельных индексов изменения размера вносимой гражданами платы за коммунальные услуги по отдельным муниципальным образованиям Московской области на 2020 год» от 12.12.2019 №603-ПГ для городского округа Воскресенск утвержден предельный индекс роста платы граждан за коммунальные у слуги в размере 7,7%.</w:t>
      </w:r>
    </w:p>
    <w:p w:rsidR="006A11DA" w:rsidRPr="006A11DA" w:rsidRDefault="006A11DA" w:rsidP="006A11DA">
      <w:pPr>
        <w:autoSpaceDE w:val="0"/>
        <w:autoSpaceDN w:val="0"/>
        <w:adjustRightInd w:val="0"/>
        <w:spacing w:after="0"/>
        <w:ind w:firstLine="540"/>
        <w:jc w:val="both"/>
        <w:rPr>
          <w:rFonts w:ascii="Times New Roman" w:hAnsi="Times New Roman" w:cs="Times New Roman"/>
          <w:sz w:val="28"/>
          <w:szCs w:val="28"/>
        </w:rPr>
      </w:pPr>
      <w:r w:rsidRPr="006A11DA">
        <w:rPr>
          <w:rFonts w:ascii="Times New Roman" w:hAnsi="Times New Roman" w:cs="Times New Roman"/>
          <w:sz w:val="28"/>
          <w:szCs w:val="28"/>
        </w:rPr>
        <w:t xml:space="preserve">В целях соблюдения установленного предельного индекса и сдерживания роста платы граждан за коммунальные услуги в связи с установлением норматива на подогрев, в рамках тарифного регулирования Комитетом проведена работа по сдерживанию роста тарифов на тепловую энергию, питьевую воду, водоотведение, электроэнергию.   </w:t>
      </w:r>
    </w:p>
    <w:p w:rsidR="006A11DA" w:rsidRPr="006A11DA" w:rsidRDefault="006A11DA" w:rsidP="006A11DA">
      <w:pPr>
        <w:autoSpaceDE w:val="0"/>
        <w:autoSpaceDN w:val="0"/>
        <w:adjustRightInd w:val="0"/>
        <w:spacing w:after="0"/>
        <w:ind w:firstLine="567"/>
        <w:jc w:val="both"/>
        <w:rPr>
          <w:rFonts w:ascii="Times New Roman" w:hAnsi="Times New Roman" w:cs="Times New Roman"/>
          <w:sz w:val="28"/>
          <w:szCs w:val="28"/>
        </w:rPr>
      </w:pPr>
      <w:r w:rsidRPr="006A11DA">
        <w:rPr>
          <w:rFonts w:ascii="Times New Roman" w:hAnsi="Times New Roman" w:cs="Times New Roman"/>
          <w:sz w:val="28"/>
          <w:szCs w:val="28"/>
        </w:rPr>
        <w:t xml:space="preserve">Рост платы за горячую воду с 01.07.2020 в среднем по </w:t>
      </w:r>
      <w:proofErr w:type="spellStart"/>
      <w:r w:rsidRPr="006A11DA">
        <w:rPr>
          <w:rFonts w:ascii="Times New Roman" w:hAnsi="Times New Roman" w:cs="Times New Roman"/>
          <w:sz w:val="28"/>
          <w:szCs w:val="28"/>
        </w:rPr>
        <w:t>г.о</w:t>
      </w:r>
      <w:proofErr w:type="spellEnd"/>
      <w:r w:rsidRPr="006A11DA">
        <w:rPr>
          <w:rFonts w:ascii="Times New Roman" w:hAnsi="Times New Roman" w:cs="Times New Roman"/>
          <w:sz w:val="28"/>
          <w:szCs w:val="28"/>
        </w:rPr>
        <w:t>. Воскресенск составит 8,8</w:t>
      </w:r>
      <w:r w:rsidRPr="006A11DA">
        <w:rPr>
          <w:rFonts w:ascii="Times New Roman" w:hAnsi="Times New Roman" w:cs="Times New Roman"/>
          <w:sz w:val="28"/>
          <w:szCs w:val="28"/>
        </w:rPr>
        <w:t>%, на</w:t>
      </w:r>
      <w:r w:rsidRPr="006A11DA">
        <w:rPr>
          <w:rFonts w:ascii="Times New Roman" w:hAnsi="Times New Roman" w:cs="Times New Roman"/>
          <w:sz w:val="28"/>
          <w:szCs w:val="28"/>
        </w:rPr>
        <w:t xml:space="preserve"> водоотведение – 13%. Тарифы на питьевую воду, водоотведение, тепловую энергию в </w:t>
      </w:r>
      <w:proofErr w:type="spellStart"/>
      <w:r w:rsidRPr="006A11DA">
        <w:rPr>
          <w:rFonts w:ascii="Times New Roman" w:hAnsi="Times New Roman" w:cs="Times New Roman"/>
          <w:sz w:val="28"/>
          <w:szCs w:val="28"/>
        </w:rPr>
        <w:t>г.о</w:t>
      </w:r>
      <w:proofErr w:type="spellEnd"/>
      <w:r w:rsidRPr="006A11DA">
        <w:rPr>
          <w:rFonts w:ascii="Times New Roman" w:hAnsi="Times New Roman" w:cs="Times New Roman"/>
          <w:sz w:val="28"/>
          <w:szCs w:val="28"/>
        </w:rPr>
        <w:t xml:space="preserve">. Воскресенск на уровне средних областных значений. С 01.07.2020 в среднем рост тарифов ниже уровня инфляции на питьевую воду – на 2,2%.  На тепловую энергию для большей части населения городского округа снижение тарифов на 1,2%.  </w:t>
      </w:r>
    </w:p>
    <w:p w:rsidR="006A11DA" w:rsidRPr="006A11DA" w:rsidRDefault="006A11DA" w:rsidP="006A11DA">
      <w:pPr>
        <w:autoSpaceDE w:val="0"/>
        <w:autoSpaceDN w:val="0"/>
        <w:adjustRightInd w:val="0"/>
        <w:ind w:firstLine="567"/>
        <w:jc w:val="both"/>
        <w:rPr>
          <w:rFonts w:ascii="Times New Roman" w:hAnsi="Times New Roman" w:cs="Times New Roman"/>
          <w:sz w:val="28"/>
          <w:szCs w:val="28"/>
        </w:rPr>
      </w:pPr>
      <w:r w:rsidRPr="006A11DA">
        <w:rPr>
          <w:rFonts w:ascii="Times New Roman" w:hAnsi="Times New Roman" w:cs="Times New Roman"/>
          <w:sz w:val="28"/>
          <w:szCs w:val="28"/>
        </w:rPr>
        <w:t xml:space="preserve">В целом по Московской области фактический средний рост платы граждан в 2020 году также ожидается ниже значения, установленного Правительством РФ. Одним из главных факторов низкого роста платы является замораживание тарифов на вывоз мусора, которые не вырастут еще полтора года благодаря перераспределению затрат по причине полного перехода на новую систему обращения с отходами. Также в регионе сдержан рост тарифов на электроэнергию на уровне инфляции, при этом скидка в </w:t>
      </w:r>
      <w:r w:rsidRPr="006A11DA">
        <w:rPr>
          <w:rFonts w:ascii="Times New Roman" w:hAnsi="Times New Roman" w:cs="Times New Roman"/>
          <w:sz w:val="28"/>
          <w:szCs w:val="28"/>
        </w:rPr>
        <w:lastRenderedPageBreak/>
        <w:t>размере 30% для населения, проживающего в сельской местности и для всех, кто пользуется электроплитами, будет сохранена. Утверждение тарифов ниже уровня, заданного федеральным правительством, позволит жителям Московской области сэкономить на платежах 1,9 млрд. руб.</w:t>
      </w:r>
    </w:p>
    <w:p w:rsidR="00117545" w:rsidRDefault="00117545" w:rsidP="00F22FFD">
      <w:pPr>
        <w:autoSpaceDE w:val="0"/>
        <w:autoSpaceDN w:val="0"/>
        <w:adjustRightInd w:val="0"/>
        <w:ind w:firstLine="540"/>
        <w:jc w:val="both"/>
        <w:rPr>
          <w:rFonts w:ascii="Times New Roman" w:eastAsia="Calibri" w:hAnsi="Times New Roman" w:cs="Times New Roman"/>
          <w:sz w:val="28"/>
          <w:szCs w:val="28"/>
        </w:rPr>
      </w:pPr>
    </w:p>
    <w:p w:rsidR="00117545" w:rsidRDefault="00117545" w:rsidP="00F22FFD">
      <w:pPr>
        <w:autoSpaceDE w:val="0"/>
        <w:autoSpaceDN w:val="0"/>
        <w:adjustRightInd w:val="0"/>
        <w:ind w:firstLine="540"/>
        <w:jc w:val="both"/>
        <w:rPr>
          <w:rFonts w:ascii="Times New Roman" w:eastAsia="Calibri" w:hAnsi="Times New Roman" w:cs="Times New Roman"/>
          <w:sz w:val="28"/>
          <w:szCs w:val="28"/>
        </w:rPr>
      </w:pPr>
    </w:p>
    <w:p w:rsidR="00117545" w:rsidRDefault="00117545" w:rsidP="00F22FFD">
      <w:pPr>
        <w:autoSpaceDE w:val="0"/>
        <w:autoSpaceDN w:val="0"/>
        <w:adjustRightInd w:val="0"/>
        <w:ind w:firstLine="540"/>
        <w:jc w:val="both"/>
        <w:rPr>
          <w:rFonts w:ascii="Times New Roman" w:eastAsia="Calibri" w:hAnsi="Times New Roman" w:cs="Times New Roman"/>
          <w:sz w:val="28"/>
          <w:szCs w:val="28"/>
        </w:rPr>
      </w:pPr>
    </w:p>
    <w:p w:rsidR="00117545" w:rsidRDefault="00117545" w:rsidP="00F22FFD">
      <w:pPr>
        <w:autoSpaceDE w:val="0"/>
        <w:autoSpaceDN w:val="0"/>
        <w:adjustRightInd w:val="0"/>
        <w:ind w:firstLine="540"/>
        <w:jc w:val="both"/>
        <w:rPr>
          <w:rFonts w:ascii="Times New Roman" w:eastAsia="Calibri" w:hAnsi="Times New Roman" w:cs="Times New Roman"/>
          <w:sz w:val="28"/>
          <w:szCs w:val="28"/>
        </w:rPr>
      </w:pPr>
    </w:p>
    <w:p w:rsidR="00117545" w:rsidRDefault="00117545" w:rsidP="00F22FFD">
      <w:pPr>
        <w:autoSpaceDE w:val="0"/>
        <w:autoSpaceDN w:val="0"/>
        <w:adjustRightInd w:val="0"/>
        <w:ind w:firstLine="540"/>
        <w:jc w:val="both"/>
        <w:rPr>
          <w:rFonts w:ascii="Times New Roman" w:eastAsia="Calibri" w:hAnsi="Times New Roman" w:cs="Times New Roman"/>
          <w:sz w:val="28"/>
          <w:szCs w:val="28"/>
        </w:rPr>
      </w:pPr>
    </w:p>
    <w:p w:rsidR="00117545" w:rsidRDefault="00117545" w:rsidP="00F22FFD">
      <w:pPr>
        <w:autoSpaceDE w:val="0"/>
        <w:autoSpaceDN w:val="0"/>
        <w:adjustRightInd w:val="0"/>
        <w:ind w:firstLine="540"/>
        <w:jc w:val="both"/>
        <w:rPr>
          <w:rFonts w:ascii="Times New Roman" w:eastAsia="Calibri" w:hAnsi="Times New Roman" w:cs="Times New Roman"/>
          <w:sz w:val="28"/>
          <w:szCs w:val="28"/>
        </w:rPr>
      </w:pPr>
      <w:bookmarkStart w:id="0" w:name="_GoBack"/>
      <w:bookmarkEnd w:id="0"/>
    </w:p>
    <w:sectPr w:rsidR="00117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34"/>
    <w:rsid w:val="00117545"/>
    <w:rsid w:val="002D4743"/>
    <w:rsid w:val="00337B5B"/>
    <w:rsid w:val="00547ADC"/>
    <w:rsid w:val="006A11DA"/>
    <w:rsid w:val="006F6BC5"/>
    <w:rsid w:val="007B19D4"/>
    <w:rsid w:val="00854B0F"/>
    <w:rsid w:val="00924B6D"/>
    <w:rsid w:val="00941634"/>
    <w:rsid w:val="00B81F53"/>
    <w:rsid w:val="00C407D9"/>
    <w:rsid w:val="00EB6268"/>
    <w:rsid w:val="00EF12E0"/>
    <w:rsid w:val="00F22FFD"/>
    <w:rsid w:val="00F73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A3747-2203-4430-9310-6AD3C6C7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54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75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Екатерина Владимировна</dc:creator>
  <cp:keywords/>
  <dc:description/>
  <cp:lastModifiedBy>Власова Екатерина Владимировна</cp:lastModifiedBy>
  <cp:revision>3</cp:revision>
  <cp:lastPrinted>2019-07-05T06:38:00Z</cp:lastPrinted>
  <dcterms:created xsi:type="dcterms:W3CDTF">2019-07-04T13:57:00Z</dcterms:created>
  <dcterms:modified xsi:type="dcterms:W3CDTF">2020-02-27T08:37:00Z</dcterms:modified>
</cp:coreProperties>
</file>