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FB8" w:rsidRDefault="00B26FB8" w:rsidP="00065BD0">
      <w:pPr>
        <w:spacing w:after="0" w:line="240" w:lineRule="auto"/>
        <w:jc w:val="both"/>
        <w:rPr>
          <w:rFonts w:ascii="Times New Roman" w:hAnsi="Times New Roman" w:cs="Times New Roman"/>
          <w:sz w:val="24"/>
          <w:szCs w:val="24"/>
        </w:rPr>
      </w:pPr>
      <w:r>
        <w:rPr>
          <w:noProof/>
          <w:lang w:eastAsia="ru-RU"/>
        </w:rPr>
        <w:drawing>
          <wp:inline distT="0" distB="0" distL="0" distR="0">
            <wp:extent cx="5940425" cy="3956416"/>
            <wp:effectExtent l="0" t="0" r="3175" b="6350"/>
            <wp:docPr id="1" name="Рисунок 1" descr="https://api.rbsmi.ru/attachments/39627acac4418828d5b5eedd692e72dc8004ed5e/store/crop/0/0/1024/682/1024/682/0/4794e7e47fd840ca7c35a4e5b8947227fe30f8af1b543bb1e18f74c098c9/ac04286ecbabd14ca1e599969f6bc5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rbsmi.ru/attachments/39627acac4418828d5b5eedd692e72dc8004ed5e/store/crop/0/0/1024/682/1024/682/0/4794e7e47fd840ca7c35a4e5b8947227fe30f8af1b543bb1e18f74c098c9/ac04286ecbabd14ca1e599969f6bc5e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956416"/>
                    </a:xfrm>
                    <a:prstGeom prst="rect">
                      <a:avLst/>
                    </a:prstGeom>
                    <a:noFill/>
                    <a:ln>
                      <a:noFill/>
                    </a:ln>
                  </pic:spPr>
                </pic:pic>
              </a:graphicData>
            </a:graphic>
          </wp:inline>
        </w:drawing>
      </w:r>
    </w:p>
    <w:p w:rsidR="00B26FB8" w:rsidRDefault="00B26FB8" w:rsidP="00065BD0">
      <w:pPr>
        <w:spacing w:after="0" w:line="240" w:lineRule="auto"/>
        <w:jc w:val="both"/>
        <w:rPr>
          <w:rFonts w:ascii="Times New Roman" w:hAnsi="Times New Roman" w:cs="Times New Roman"/>
          <w:sz w:val="24"/>
          <w:szCs w:val="24"/>
        </w:rPr>
      </w:pPr>
    </w:p>
    <w:p w:rsidR="00C970C2" w:rsidRPr="00C970C2" w:rsidRDefault="00C970C2" w:rsidP="00065BD0">
      <w:pPr>
        <w:spacing w:after="0" w:line="240" w:lineRule="auto"/>
        <w:jc w:val="both"/>
        <w:rPr>
          <w:rFonts w:ascii="Times New Roman" w:hAnsi="Times New Roman" w:cs="Times New Roman"/>
          <w:sz w:val="24"/>
          <w:szCs w:val="24"/>
        </w:rPr>
      </w:pPr>
      <w:r w:rsidRPr="00C970C2">
        <w:rPr>
          <w:rFonts w:ascii="Times New Roman" w:hAnsi="Times New Roman" w:cs="Times New Roman"/>
          <w:sz w:val="24"/>
          <w:szCs w:val="24"/>
        </w:rPr>
        <w:t>Уважаемые граждане, индивидуальные предприниматели, представители юридических лиц, проживающие и осуществляющие деятельность в границах городского округа Воскресенск Московской области!</w:t>
      </w:r>
    </w:p>
    <w:p w:rsidR="00C970C2" w:rsidRDefault="00C970C2" w:rsidP="00065BD0">
      <w:pPr>
        <w:spacing w:after="0" w:line="240" w:lineRule="auto"/>
        <w:jc w:val="both"/>
        <w:rPr>
          <w:rFonts w:ascii="Times New Roman" w:hAnsi="Times New Roman" w:cs="Times New Roman"/>
          <w:sz w:val="24"/>
          <w:szCs w:val="24"/>
        </w:rPr>
      </w:pPr>
    </w:p>
    <w:p w:rsidR="00A92FD7" w:rsidRPr="00065BD0" w:rsidRDefault="005F2234" w:rsidP="00C11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Информируем Вас, в</w:t>
      </w:r>
      <w:r w:rsidR="00C112F5">
        <w:rPr>
          <w:rFonts w:ascii="Times New Roman" w:hAnsi="Times New Roman" w:cs="Times New Roman"/>
          <w:sz w:val="24"/>
          <w:szCs w:val="24"/>
        </w:rPr>
        <w:t xml:space="preserve"> соответствии с </w:t>
      </w:r>
      <w:r w:rsidR="00A92FD7" w:rsidRPr="00065BD0">
        <w:rPr>
          <w:rFonts w:ascii="Times New Roman" w:hAnsi="Times New Roman" w:cs="Times New Roman"/>
          <w:sz w:val="24"/>
          <w:szCs w:val="24"/>
        </w:rPr>
        <w:t>Решение</w:t>
      </w:r>
      <w:r w:rsidR="00C112F5">
        <w:rPr>
          <w:rFonts w:ascii="Times New Roman" w:hAnsi="Times New Roman" w:cs="Times New Roman"/>
          <w:sz w:val="24"/>
          <w:szCs w:val="24"/>
        </w:rPr>
        <w:t>м</w:t>
      </w:r>
      <w:r w:rsidR="00A92FD7" w:rsidRPr="00065BD0">
        <w:rPr>
          <w:rFonts w:ascii="Times New Roman" w:hAnsi="Times New Roman" w:cs="Times New Roman"/>
          <w:sz w:val="24"/>
          <w:szCs w:val="24"/>
        </w:rPr>
        <w:t xml:space="preserve"> Комиссии Таможенного союза от 18.10.2011 N 827 (ред. от 12.10.2015) "О принятии технического регламента Таможенного союза "Бе</w:t>
      </w:r>
      <w:r>
        <w:rPr>
          <w:rFonts w:ascii="Times New Roman" w:hAnsi="Times New Roman" w:cs="Times New Roman"/>
          <w:sz w:val="24"/>
          <w:szCs w:val="24"/>
        </w:rPr>
        <w:t>зопасность автомобильных дорог"</w:t>
      </w:r>
      <w:r w:rsidR="00A92FD7" w:rsidRPr="00065BD0">
        <w:rPr>
          <w:rFonts w:ascii="Times New Roman" w:hAnsi="Times New Roman" w:cs="Times New Roman"/>
          <w:sz w:val="24"/>
          <w:szCs w:val="24"/>
        </w:rPr>
        <w:t xml:space="preserve"> </w:t>
      </w:r>
      <w:r>
        <w:rPr>
          <w:rFonts w:ascii="Times New Roman" w:hAnsi="Times New Roman" w:cs="Times New Roman"/>
          <w:sz w:val="24"/>
          <w:szCs w:val="24"/>
        </w:rPr>
        <w:t>о соблюдении требований</w:t>
      </w:r>
      <w:r w:rsidR="00A92FD7" w:rsidRPr="00065BD0">
        <w:rPr>
          <w:rFonts w:ascii="Times New Roman" w:hAnsi="Times New Roman" w:cs="Times New Roman"/>
          <w:sz w:val="24"/>
          <w:szCs w:val="24"/>
        </w:rPr>
        <w:t xml:space="preserve"> безопасности к автомобильным дорогам и дорожным сооружениям на них при их эксплуатации:</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13.1.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обеспечения сохранности автомобильных дорог и дорожных сооружений на них при воздействии транспортных, эксплуатационных, природно-климатических, чрезвычайных и других факторов в течение их жизненного цикла;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организации дорожного движения с использованием комплекса технических средств;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проведения работ по поддержанию эксплуатационного состояния проезжей части, соответствующего безопасному и бесперебойному дорожному движению;</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своевременного устранения или снижения риска возникновения дорожно-транспортных происшествий и ограничений движения в зависимости от эксплуатационного состояния автомобильной дороги;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 своевременного информирования участников дорожного движения об изменениях в организации движения, в том числе связанных с проведением дорожных работ, сезонными ограничениями движения, стихийными бедствиями, техногенными катастрофами и авариями или другими обстоятельствами;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обеспечения доступности информации о допустимых весовых и габаритных параметров транспортных средств,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 xml:space="preserve">ж) защиты участков автомобильных дорог от снежных или песчаных заносов, предупреждения образования на покрытии снежной корки и гололеда, облегчения уборки снежно-ледяных отложений и ликвидации зимней скользкости дорожных покрытий с применением </w:t>
      </w:r>
      <w:proofErr w:type="spellStart"/>
      <w:r w:rsidRPr="00065BD0">
        <w:rPr>
          <w:rFonts w:ascii="Times New Roman" w:hAnsi="Times New Roman" w:cs="Times New Roman"/>
          <w:sz w:val="24"/>
          <w:szCs w:val="24"/>
        </w:rPr>
        <w:t>противогололедных</w:t>
      </w:r>
      <w:proofErr w:type="spellEnd"/>
      <w:r w:rsidRPr="00065BD0">
        <w:rPr>
          <w:rFonts w:ascii="Times New Roman" w:hAnsi="Times New Roman" w:cs="Times New Roman"/>
          <w:sz w:val="24"/>
          <w:szCs w:val="24"/>
        </w:rPr>
        <w:t xml:space="preserve"> материалов;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и) введения временных ограничений движения в целях обеспечения безопасности движения при опасных природных явлениях или угрозе их возникновения, при аварийных ситуациях на дорогах, при проведении дорожных и аварийно-восстановительных работ, в случае выявления дефектов и повреждений автомобильных дорог и дорожных сооружений, создающих угрозу безопасности дорожного движения, а также в целях обеспечения сохранности автомобильных дорог в период возникновения неблагоприятных природно-климатических условий, вызывающих снижение несущей способности конструктивных элементов автомобильной дороги, ее участков и образование дефектов дорожной одежды;</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13.2. автомобильная дорога и дорожные сооружения на ней при эксплуатации должны соответствовать следующим требованиям безопасности: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на покрытии проезжей части должны отсутствовать проломы, просадки, выбоины и иные повреждения или дефекты, а также посторонние предметы, затрудняющие движение транспортных средств с разрешенной скоростью и представляющие опасность для потребителей транспортных услуг или третьих лиц.</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Предельно допустимые значения повреждений и сроки ликвидации факторов, затрудняющих движение транспортных средств с разрешенной скоростью,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При необходимости, до устранения указанных дефектов проезжей части поврежденные участки автомобильной дороги должны быть обозначены соответствующими временными дорожными знаками или другими техническими средствами организации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Водоотвод с проезжей части должен находиться в состоянии, исключающем застой воды на покрытии и обочинах;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 Сроки выполнения работ по улучшению сцепных качеств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 Требования к ровности покрытий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возвышение обочины и разделительной полосы над уровнем проезжей части при отсутствии бордюра не допускается. Обочины и разделительные полосы, не отделенные от проезжей части бордюром, не должны быть ниже уровня прилегающей кромки проезжей части более чем на 4 см;</w:t>
      </w:r>
    </w:p>
    <w:p w:rsidR="00A92FD7" w:rsidRPr="00065BD0" w:rsidRDefault="00A92FD7" w:rsidP="00E2653B">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 xml:space="preserve">д) обочины не должны иметь деформаций, повреждений, указанных в пункте 13.2 </w:t>
      </w:r>
      <w:r w:rsidR="005F2234" w:rsidRPr="00065BD0">
        <w:rPr>
          <w:rFonts w:ascii="Times New Roman" w:hAnsi="Times New Roman" w:cs="Times New Roman"/>
          <w:sz w:val="24"/>
          <w:szCs w:val="24"/>
        </w:rPr>
        <w:t>подпункта,</w:t>
      </w:r>
      <w:r w:rsidRPr="00065BD0">
        <w:rPr>
          <w:rFonts w:ascii="Times New Roman" w:hAnsi="Times New Roman" w:cs="Times New Roman"/>
          <w:sz w:val="24"/>
          <w:szCs w:val="24"/>
        </w:rPr>
        <w:t xml:space="preserve"> а) настоящей статьи для дорожных покрытий.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w:t>
      </w:r>
    </w:p>
    <w:p w:rsidR="00A92FD7"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w:t>
      </w:r>
    </w:p>
    <w:p w:rsidR="002758D0" w:rsidRDefault="002758D0" w:rsidP="00065BD0">
      <w:pPr>
        <w:spacing w:after="0" w:line="240" w:lineRule="auto"/>
        <w:jc w:val="both"/>
        <w:rPr>
          <w:rFonts w:ascii="Times New Roman" w:hAnsi="Times New Roman" w:cs="Times New Roman"/>
          <w:sz w:val="24"/>
          <w:szCs w:val="24"/>
        </w:rPr>
      </w:pPr>
    </w:p>
    <w:p w:rsidR="005F2234" w:rsidRDefault="005F2234" w:rsidP="00065BD0">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drawing>
          <wp:inline distT="0" distB="0" distL="0" distR="0">
            <wp:extent cx="6000750" cy="3771900"/>
            <wp:effectExtent l="0" t="0" r="0" b="0"/>
            <wp:docPr id="3" name="Рисунок 3" descr="https://secret.travel/blogpics/2016.04-RUS.77-RoadWorks/LR2016.04-RUS.77-Roadwork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ret.travel/blogpics/2016.04-RUS.77-RoadWorks/LR2016.04-RUS.77-Roadworks-3.jpg"/>
                    <pic:cNvPicPr>
                      <a:picLocks noChangeAspect="1" noChangeArrowheads="1"/>
                    </pic:cNvPicPr>
                  </pic:nvPicPr>
                  <pic:blipFill rotWithShape="1">
                    <a:blip r:embed="rId6">
                      <a:extLst>
                        <a:ext uri="{28A0092B-C50C-407E-A947-70E740481C1C}">
                          <a14:useLocalDpi xmlns:a14="http://schemas.microsoft.com/office/drawing/2010/main" val="0"/>
                        </a:ext>
                      </a:extLst>
                    </a:blip>
                    <a:srcRect r="-1022" b="4716"/>
                    <a:stretch/>
                  </pic:blipFill>
                  <pic:spPr bwMode="auto">
                    <a:xfrm>
                      <a:off x="0" y="0"/>
                      <a:ext cx="6001173" cy="3772166"/>
                    </a:xfrm>
                    <a:prstGeom prst="rect">
                      <a:avLst/>
                    </a:prstGeom>
                    <a:noFill/>
                    <a:ln>
                      <a:noFill/>
                    </a:ln>
                    <a:extLst>
                      <a:ext uri="{53640926-AAD7-44D8-BBD7-CCE9431645EC}">
                        <a14:shadowObscured xmlns:a14="http://schemas.microsoft.com/office/drawing/2010/main"/>
                      </a:ext>
                    </a:extLst>
                  </pic:spPr>
                </pic:pic>
              </a:graphicData>
            </a:graphic>
          </wp:inline>
        </w:drawing>
      </w:r>
    </w:p>
    <w:p w:rsidR="005F2234" w:rsidRPr="00065BD0" w:rsidRDefault="005F2234" w:rsidP="00065BD0">
      <w:pPr>
        <w:spacing w:after="0" w:line="240" w:lineRule="auto"/>
        <w:jc w:val="both"/>
        <w:rPr>
          <w:rFonts w:ascii="Times New Roman" w:hAnsi="Times New Roman" w:cs="Times New Roman"/>
          <w:sz w:val="24"/>
          <w:szCs w:val="24"/>
        </w:rPr>
      </w:pPr>
    </w:p>
    <w:p w:rsidR="005F2234"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 xml:space="preserve">13.3. мосты, путепроводы и иные дорожные сооружения в течение срока их службы должны сохранять предусмотренное проектной документацией положение в пространстве, а их техническое состояние должно обеспечивать безопасную эксплуатацию сооружения, а также механическое сопротивление всего сооружения в целом и отдельных его частей расчетным нагрузкам и воздействиям. Техническое состояние несущих элементов пролетного строения сооружения должно обеспечивать проектную величину грузоподъемности. Состояние </w:t>
      </w:r>
      <w:proofErr w:type="spellStart"/>
      <w:r w:rsidRPr="00065BD0">
        <w:rPr>
          <w:rFonts w:ascii="Times New Roman" w:hAnsi="Times New Roman" w:cs="Times New Roman"/>
          <w:sz w:val="24"/>
          <w:szCs w:val="24"/>
        </w:rPr>
        <w:t>подмостового</w:t>
      </w:r>
      <w:proofErr w:type="spellEnd"/>
      <w:r w:rsidRPr="00065BD0">
        <w:rPr>
          <w:rFonts w:ascii="Times New Roman" w:hAnsi="Times New Roman" w:cs="Times New Roman"/>
          <w:sz w:val="24"/>
          <w:szCs w:val="24"/>
        </w:rPr>
        <w:t xml:space="preserve"> пространства должно обеспечивать безопасный пропуск высоких вод установленной вероятности превышения расчетного </w:t>
      </w:r>
      <w:r w:rsidR="005F2234">
        <w:rPr>
          <w:rFonts w:ascii="Times New Roman" w:hAnsi="Times New Roman" w:cs="Times New Roman"/>
          <w:sz w:val="24"/>
          <w:szCs w:val="24"/>
        </w:rPr>
        <w:t>п</w:t>
      </w:r>
      <w:r w:rsidRPr="00065BD0">
        <w:rPr>
          <w:rFonts w:ascii="Times New Roman" w:hAnsi="Times New Roman" w:cs="Times New Roman"/>
          <w:sz w:val="24"/>
          <w:szCs w:val="24"/>
        </w:rPr>
        <w:t>аводка и ледохода;</w:t>
      </w:r>
      <w:r w:rsidR="005F2234" w:rsidRPr="005F2234">
        <w:rPr>
          <w:rFonts w:ascii="Times New Roman" w:hAnsi="Times New Roman" w:cs="Times New Roman"/>
          <w:sz w:val="24"/>
          <w:szCs w:val="24"/>
        </w:rPr>
        <w:t xml:space="preserve"> </w:t>
      </w:r>
    </w:p>
    <w:p w:rsidR="00A92FD7" w:rsidRPr="00065BD0" w:rsidRDefault="005F2234" w:rsidP="005F2234">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lastRenderedPageBreak/>
        <w:drawing>
          <wp:inline distT="0" distB="0" distL="0" distR="0" wp14:anchorId="4D6CDAEC" wp14:editId="64177017">
            <wp:extent cx="5953125" cy="4464685"/>
            <wp:effectExtent l="0" t="0" r="9525" b="0"/>
            <wp:docPr id="2" name="Рисунок 2" descr="http://photos.wikimapia.org/p/00/06/30/89/63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s.wikimapia.org/p/00/06/30/89/63_b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048" cy="4481127"/>
                    </a:xfrm>
                    <a:prstGeom prst="rect">
                      <a:avLst/>
                    </a:prstGeom>
                    <a:noFill/>
                    <a:ln>
                      <a:noFill/>
                    </a:ln>
                  </pic:spPr>
                </pic:pic>
              </a:graphicData>
            </a:graphic>
          </wp:inline>
        </w:drawing>
      </w:r>
    </w:p>
    <w:p w:rsidR="00A92FD7" w:rsidRPr="00065BD0" w:rsidRDefault="00A92FD7" w:rsidP="00065BD0">
      <w:pPr>
        <w:spacing w:after="0" w:line="240" w:lineRule="auto"/>
        <w:jc w:val="both"/>
        <w:rPr>
          <w:rFonts w:ascii="Times New Roman" w:hAnsi="Times New Roman" w:cs="Times New Roman"/>
          <w:sz w:val="24"/>
          <w:szCs w:val="24"/>
        </w:rPr>
      </w:pP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13.5. технические средства организации дорожного движения должны соответствовать следующим требованиям безопасности: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а) дорожные знаки.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Дорожные знаки должны обладать заданными характеристиками, установленными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 обеспечивающими их видимость.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 Установка дорожных знаков, за исключением временных, не должна приводить к уменьшению габаритов приближения автомобильных дорог и дорожных сооружений на них. Установку отсутствующих и замену поврежденных дорожных знаков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б) дорожная разметка.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Дорожная разметка должна быть различима в любых условиях эксплуатации, за исключением случаев, когда поверхность автомобильной дороги загрязнена или покрыта снежно-ледяными отложениями. В случае если разметка, определяющая режимы движения, трудно различима или не может быть своевременно восстановлена, необходимо устанавливать соответствующие дорожные знаки.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xml:space="preserve">Дорожная разметка должна быть восстановлена в случае, если ее износ или разрушение не позволяют однозначно воспринимать заложенную информацию. Восстановление дорожной </w:t>
      </w:r>
      <w:r w:rsidRPr="00065BD0">
        <w:rPr>
          <w:rFonts w:ascii="Times New Roman" w:hAnsi="Times New Roman" w:cs="Times New Roman"/>
          <w:sz w:val="24"/>
          <w:szCs w:val="24"/>
        </w:rPr>
        <w:lastRenderedPageBreak/>
        <w:t>разметки необходимо производить при наступлении условий, обеспечивающих возможность применения разметочных материалов и изделий в соответствии с установленными условиями их применения;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 дорожные светофоры.</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Дорожные светофоры должны быть размещены таким образом, чтобы они легко воспринимались участниками дорожного движения в различных погодных и световых условиях, не были закрыты какими-либо препятствиями, обеспечивали удобство обслуживания и уменьшали вероятность их повреждения.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xml:space="preserve">Минимальная видимость сигналов дорожных светофоров, включая символы, используемые на </w:t>
      </w:r>
      <w:proofErr w:type="spellStart"/>
      <w:r w:rsidRPr="00065BD0">
        <w:rPr>
          <w:rFonts w:ascii="Times New Roman" w:hAnsi="Times New Roman" w:cs="Times New Roman"/>
          <w:sz w:val="24"/>
          <w:szCs w:val="24"/>
        </w:rPr>
        <w:t>рассеивателях</w:t>
      </w:r>
      <w:proofErr w:type="spellEnd"/>
      <w:r w:rsidRPr="00065BD0">
        <w:rPr>
          <w:rFonts w:ascii="Times New Roman" w:hAnsi="Times New Roman" w:cs="Times New Roman"/>
          <w:sz w:val="24"/>
          <w:szCs w:val="24"/>
        </w:rPr>
        <w:t xml:space="preserve"> сигналов, должна обеспечивать водителям транспортных средств возможность безопасного совершения маневра или остановки как в светлое, так и в темное время суток. Элементы дорожного светофора и его крепления не должны иметь повреждений, влияющих на видимость сигналов.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Замену вышедшего из строя источника света дорожного светофора, а также ликвидацию повреждений электромонтажной схемы в корпусе дорожного светофора или электрического кабеля после его обнаружения дорожно-эксплуатационной службой и документального оформления, следует осуществлять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 направляющие устройства.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 Дорожные сигнальные столбики и дорожные тумбы не должны иметь повреждений, влияющих на их визуальное восприятие и безопасность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Поврежденные дорожные сигнальные столбики и дорожные тумбы после обнаружения повреждения дорожно-эксплуатационной службой и документального оформления должны быть заменены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 системы сигнализации на железнодорожных переездах.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Системы сигнализации на железнодорожных переездах должны обеспечивать восприятие их органами зрения и слуха участников дорожного движения при штатных условиях эксплуатации автомобильной дороги.</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Видимость сигналов на железнодорожных переездах должна обеспечивать водителям транспортных средств возможность их безопасного проезда с разрешенной правилами дорожного движения скоростью. Системы сигнализации на железнодорожных переездах не должны иметь повреждений, влияющих на их зрительное и слуховое восприятие;</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е) временные технические средства организации дорожного движения.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Технические средства организации дорожного движения, применение которых вызвано причинами временного характера (дорожно-строительные работы, организация ограничения или прекращения движения транспорта в установленном порядке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должны быть своевременно установлены (устроены) и использованы лишь в периоды действия ограничивающих факторов.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lastRenderedPageBreak/>
        <w:t>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(таблички).</w:t>
      </w:r>
    </w:p>
    <w:p w:rsidR="00A92FD7"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Временные дорожные знаки и дорожные светофоры, действие которых носит периодический характер, на время, когда их применение не требуется, должны быть закрыты чехлами. После устранения причин, вызвавших необходимость применения временных технических средств при организации дорожного движения, они должны быть демонтированы;</w:t>
      </w:r>
    </w:p>
    <w:p w:rsidR="005F2234" w:rsidRPr="00065BD0" w:rsidRDefault="005F2234" w:rsidP="00065BD0">
      <w:pPr>
        <w:spacing w:after="0" w:line="240" w:lineRule="auto"/>
        <w:jc w:val="both"/>
        <w:rPr>
          <w:rFonts w:ascii="Times New Roman" w:hAnsi="Times New Roman" w:cs="Times New Roman"/>
          <w:sz w:val="24"/>
          <w:szCs w:val="24"/>
        </w:rPr>
      </w:pPr>
      <w:r w:rsidRPr="005F2234">
        <w:rPr>
          <w:rFonts w:ascii="Times New Roman" w:hAnsi="Times New Roman" w:cs="Times New Roman"/>
          <w:noProof/>
          <w:sz w:val="24"/>
          <w:szCs w:val="24"/>
          <w:lang w:eastAsia="ru-RU"/>
        </w:rPr>
        <w:drawing>
          <wp:inline distT="0" distB="0" distL="0" distR="0">
            <wp:extent cx="5940425" cy="4455319"/>
            <wp:effectExtent l="0" t="0" r="3175" b="2540"/>
            <wp:docPr id="4" name="Рисунок 4" descr="https://znak-pro.ru/wp-content/uploads/2021/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znak-pro.ru/wp-content/uploads/2021/0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13.6. ограждения на автомобильных дорогах.</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Поврежденные ограждения на автомобильных дорогах после их обнаружения дорожно-эксплуатационной службой и документального оформления должны быть восстановлены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13.7. горизонтальная освещенность от искусственного освещения.</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w:t>
      </w:r>
    </w:p>
    <w:p w:rsidR="00E2653B"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Замену вышедшего из строя источника света искусственного освещения после его обнаружения дорожно-эксплуатационной службой и документального оформления следует осуществить в сроки, установленные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p>
    <w:p w:rsidR="003A6DA8" w:rsidRPr="00065BD0" w:rsidRDefault="003A6DA8" w:rsidP="00E2653B">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lastRenderedPageBreak/>
        <w:t>13.8. средства наружной рекламы.</w:t>
      </w:r>
      <w:r w:rsidR="00E2653B">
        <w:rPr>
          <w:rFonts w:ascii="Times New Roman" w:hAnsi="Times New Roman" w:cs="Times New Roman"/>
          <w:sz w:val="24"/>
          <w:szCs w:val="24"/>
        </w:rPr>
        <w:t xml:space="preserve"> </w:t>
      </w:r>
      <w:r w:rsidRPr="00065BD0">
        <w:rPr>
          <w:rFonts w:ascii="Times New Roman" w:hAnsi="Times New Roman" w:cs="Times New Roman"/>
          <w:sz w:val="24"/>
          <w:szCs w:val="24"/>
        </w:rPr>
        <w:t>В полосе отвода автомобильной дороги не допускается размещение рекламной или иной информации, не имеющей непосредственного отношения к организации движения, если иное не предусмотрено законодательством государств - членов Таможенного союза.</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 целью обеспечения безопасности дорожного движения средства наружной рекламы не должны:</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размещаться на дорожном знаке, его опоре или на любом другом приспособлении, предназначенном для регулирования движения;</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ухудшать видимость средств регулирования дорожного движения или снижать их эффективность;</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иметь сходство (по внешнему виду, изображению или звуковому эффекту) с техническими средствами организации дорожного движения и специальными сигналами, а также создавать впечатление нахождения на дороге транспортного средства, пешехода, животных или иного объекта;</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иметь яркость элементов изображения при внутреннем и внешнем освещении выше фотометрических характеристик дорожных знаков;</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освещаться в темное время суток на участках дорог, где дорожные знаки не имеют искусственного освещения;</w:t>
      </w:r>
    </w:p>
    <w:p w:rsidR="003A6DA8" w:rsidRPr="00065BD0" w:rsidRDefault="003A6DA8"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 размещаться в зоне транспортных развязок, пересечений и примыканий автомобильных дорог, железнодорожных переездов и искусственных сооружений ближе расчетного расстояния видимости от них;</w:t>
      </w:r>
    </w:p>
    <w:p w:rsidR="00A92FD7" w:rsidRPr="00065BD0" w:rsidRDefault="00A92FD7" w:rsidP="00065BD0">
      <w:pPr>
        <w:spacing w:after="0" w:line="240" w:lineRule="auto"/>
        <w:ind w:firstLine="708"/>
        <w:jc w:val="both"/>
        <w:rPr>
          <w:rFonts w:ascii="Times New Roman" w:hAnsi="Times New Roman" w:cs="Times New Roman"/>
          <w:sz w:val="24"/>
          <w:szCs w:val="24"/>
        </w:rPr>
      </w:pPr>
      <w:r w:rsidRPr="00065BD0">
        <w:rPr>
          <w:rFonts w:ascii="Times New Roman" w:hAnsi="Times New Roman" w:cs="Times New Roman"/>
          <w:sz w:val="24"/>
          <w:szCs w:val="24"/>
        </w:rPr>
        <w:t>13.9. очистка покрытия автомобильной дороги от снега должна осуществляться с проезжей части, остановок общественного наземного транспорта, тротуаров, обочин, съездов, площадок для стоянки и остановки транспортных средств.</w:t>
      </w:r>
    </w:p>
    <w:p w:rsidR="00A92FD7" w:rsidRPr="00065BD0"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 На снежном накате не допускается наличие колеи глубиной более 30 мм и отдельных гребней возвышений, занижений и выбоин высотой или глубиной более 40 мм.</w:t>
      </w:r>
    </w:p>
    <w:p w:rsidR="003A6DA8" w:rsidRDefault="00A92FD7" w:rsidP="00065BD0">
      <w:pPr>
        <w:spacing w:after="0" w:line="240" w:lineRule="auto"/>
        <w:jc w:val="both"/>
        <w:rPr>
          <w:rFonts w:ascii="Times New Roman" w:hAnsi="Times New Roman" w:cs="Times New Roman"/>
          <w:sz w:val="24"/>
          <w:szCs w:val="24"/>
        </w:rPr>
      </w:pPr>
      <w:r w:rsidRPr="00065BD0">
        <w:rPr>
          <w:rFonts w:ascii="Times New Roman" w:hAnsi="Times New Roman" w:cs="Times New Roman"/>
          <w:sz w:val="24"/>
          <w:szCs w:val="24"/>
        </w:rPr>
        <w:t>Сроки ликвидации зимней скользкости и окончания снегоочистки для автомобильных дорог в зависимости от их значения, класса и категории, а также интенсивности и состава движения устанавливаются в международных и региональных стандартах, а в случае их отсутствия - национальных (государственных) стандартах государств - членов Таможенного союза, в результате применения которых на добровольной основе обеспечивается соблюдение требований принятого технического регламента Таможенного союза.</w:t>
      </w:r>
      <w:r w:rsidR="002758D0">
        <w:rPr>
          <w:rFonts w:ascii="Times New Roman" w:hAnsi="Times New Roman" w:cs="Times New Roman"/>
          <w:sz w:val="24"/>
          <w:szCs w:val="24"/>
        </w:rPr>
        <w:t xml:space="preserve"> </w:t>
      </w:r>
      <w:r w:rsidRPr="00065BD0">
        <w:rPr>
          <w:rFonts w:ascii="Times New Roman" w:hAnsi="Times New Roman" w:cs="Times New Roman"/>
          <w:sz w:val="24"/>
          <w:szCs w:val="24"/>
        </w:rPr>
        <w:t>На лавиноопасных участках горных автомобильных дорог должны быть предприняты меры по своевременному предупреждению и ликвидации лавинно</w:t>
      </w:r>
      <w:r w:rsidR="005F2234">
        <w:rPr>
          <w:rFonts w:ascii="Times New Roman" w:hAnsi="Times New Roman" w:cs="Times New Roman"/>
          <w:sz w:val="24"/>
          <w:szCs w:val="24"/>
        </w:rPr>
        <w:t>й опасности, а также устройству.</w:t>
      </w:r>
    </w:p>
    <w:p w:rsidR="002758D0" w:rsidRDefault="002758D0" w:rsidP="002758D0">
      <w:pPr>
        <w:spacing w:after="0" w:line="240" w:lineRule="auto"/>
        <w:jc w:val="center"/>
        <w:rPr>
          <w:rFonts w:ascii="Times New Roman" w:hAnsi="Times New Roman" w:cs="Times New Roman"/>
          <w:sz w:val="24"/>
          <w:szCs w:val="24"/>
        </w:rPr>
      </w:pPr>
      <w:r w:rsidRPr="002758D0">
        <w:rPr>
          <w:rFonts w:ascii="Times New Roman" w:hAnsi="Times New Roman" w:cs="Times New Roman"/>
          <w:noProof/>
          <w:sz w:val="24"/>
          <w:szCs w:val="24"/>
          <w:lang w:eastAsia="ru-RU"/>
        </w:rPr>
        <w:lastRenderedPageBreak/>
        <w:drawing>
          <wp:inline distT="0" distB="0" distL="0" distR="0">
            <wp:extent cx="3263900" cy="3263900"/>
            <wp:effectExtent l="0" t="0" r="0" b="0"/>
            <wp:docPr id="5" name="Рисунок 5" descr="https://yt3.ggpht.com/ytc/AKedOLQVGtJVotoF5QvmpswNj7T_Go93efzeSJZbAoeP=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yt3.ggpht.com/ytc/AKedOLQVGtJVotoF5QvmpswNj7T_Go93efzeSJZbAoeP=s900-c-k-c0x00ffffff-no-r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3900" cy="3263900"/>
                    </a:xfrm>
                    <a:prstGeom prst="rect">
                      <a:avLst/>
                    </a:prstGeom>
                    <a:noFill/>
                    <a:ln>
                      <a:noFill/>
                    </a:ln>
                  </pic:spPr>
                </pic:pic>
              </a:graphicData>
            </a:graphic>
          </wp:inline>
        </w:drawing>
      </w:r>
    </w:p>
    <w:p w:rsidR="002758D0" w:rsidRDefault="002758D0" w:rsidP="00065BD0">
      <w:pPr>
        <w:spacing w:after="0" w:line="240" w:lineRule="auto"/>
        <w:jc w:val="both"/>
        <w:rPr>
          <w:rFonts w:ascii="Times New Roman" w:hAnsi="Times New Roman" w:cs="Times New Roman"/>
          <w:b/>
          <w:sz w:val="24"/>
          <w:szCs w:val="24"/>
        </w:rPr>
      </w:pPr>
    </w:p>
    <w:p w:rsidR="002758D0" w:rsidRPr="002758D0" w:rsidRDefault="002758D0" w:rsidP="00065BD0">
      <w:pPr>
        <w:spacing w:after="0" w:line="240" w:lineRule="auto"/>
        <w:jc w:val="both"/>
        <w:rPr>
          <w:rFonts w:ascii="Times New Roman" w:hAnsi="Times New Roman" w:cs="Times New Roman"/>
          <w:b/>
          <w:sz w:val="24"/>
          <w:szCs w:val="24"/>
        </w:rPr>
      </w:pPr>
      <w:r w:rsidRPr="002758D0">
        <w:rPr>
          <w:rFonts w:ascii="Times New Roman" w:hAnsi="Times New Roman" w:cs="Times New Roman"/>
          <w:b/>
          <w:sz w:val="24"/>
          <w:szCs w:val="24"/>
        </w:rPr>
        <w:t>ПОМНИТЕ И ДОБРОСОВЕСТНО ВЫПОЛНЯЙТЕ ТРЕБОВАНИЯ БЕЗОПАСНОСТИ К АВТОМОБИЛЬНЫМ ДОРОГАМ И ДОРОЖНЫМ СООРУЖЕ</w:t>
      </w:r>
      <w:r w:rsidR="00423CDF">
        <w:rPr>
          <w:rFonts w:ascii="Times New Roman" w:hAnsi="Times New Roman" w:cs="Times New Roman"/>
          <w:b/>
          <w:sz w:val="24"/>
          <w:szCs w:val="24"/>
        </w:rPr>
        <w:t>НИЯМ НА НИХ ПРИ ИХ ЭКСПЛУАТАЦИИ!</w:t>
      </w:r>
      <w:r w:rsidRPr="002758D0">
        <w:rPr>
          <w:b/>
        </w:rPr>
        <w:t xml:space="preserve"> </w:t>
      </w:r>
      <w:r w:rsidR="00423CDF">
        <w:rPr>
          <w:b/>
        </w:rPr>
        <w:br/>
      </w:r>
      <w:r w:rsidR="00423CDF">
        <w:rPr>
          <w:rFonts w:ascii="Times New Roman" w:hAnsi="Times New Roman" w:cs="Times New Roman"/>
          <w:b/>
          <w:sz w:val="24"/>
          <w:szCs w:val="24"/>
        </w:rPr>
        <w:t>ОНИ</w:t>
      </w:r>
      <w:r w:rsidRPr="002758D0">
        <w:rPr>
          <w:rFonts w:ascii="Times New Roman" w:hAnsi="Times New Roman" w:cs="Times New Roman"/>
          <w:b/>
          <w:sz w:val="24"/>
          <w:szCs w:val="24"/>
        </w:rPr>
        <w:t xml:space="preserve"> ЯВЛЯЮТСЯ ЗАЛОГОМ БЕЗОПАСНОСТИ ЖИЗНИ </w:t>
      </w:r>
      <w:r w:rsidR="00423CDF">
        <w:rPr>
          <w:rFonts w:ascii="Times New Roman" w:hAnsi="Times New Roman" w:cs="Times New Roman"/>
          <w:b/>
          <w:sz w:val="24"/>
          <w:szCs w:val="24"/>
        </w:rPr>
        <w:t>ЛЮДЕЙ</w:t>
      </w:r>
      <w:r w:rsidRPr="002758D0">
        <w:rPr>
          <w:rFonts w:ascii="Times New Roman" w:hAnsi="Times New Roman" w:cs="Times New Roman"/>
          <w:b/>
          <w:sz w:val="24"/>
          <w:szCs w:val="24"/>
        </w:rPr>
        <w:t>!</w:t>
      </w:r>
      <w:bookmarkStart w:id="0" w:name="_GoBack"/>
      <w:bookmarkEnd w:id="0"/>
    </w:p>
    <w:sectPr w:rsidR="002758D0" w:rsidRPr="00275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9D"/>
    <w:rsid w:val="000277ED"/>
    <w:rsid w:val="00065BD0"/>
    <w:rsid w:val="002758D0"/>
    <w:rsid w:val="00355B1A"/>
    <w:rsid w:val="003A6DA8"/>
    <w:rsid w:val="00423CDF"/>
    <w:rsid w:val="005F2234"/>
    <w:rsid w:val="00A5479D"/>
    <w:rsid w:val="00A92FD7"/>
    <w:rsid w:val="00AD460F"/>
    <w:rsid w:val="00B26FB8"/>
    <w:rsid w:val="00C112F5"/>
    <w:rsid w:val="00C970C2"/>
    <w:rsid w:val="00E26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B98F"/>
  <w15:chartTrackingRefBased/>
  <w15:docId w15:val="{A9284F90-B706-4D80-BA52-16DF11F8F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708B7-22C0-45AB-8780-D45C0B9F5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8</Pages>
  <Words>2474</Words>
  <Characters>14107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Умардибирова Ирина Валерьевна</dc:creator>
  <cp:keywords/>
  <dc:description/>
  <cp:lastModifiedBy>Умардибирова Ирина Валерьевна</cp:lastModifiedBy>
  <cp:revision>7</cp:revision>
  <dcterms:created xsi:type="dcterms:W3CDTF">2022-03-22T07:52:00Z</dcterms:created>
  <dcterms:modified xsi:type="dcterms:W3CDTF">2022-03-22T13:53:00Z</dcterms:modified>
</cp:coreProperties>
</file>