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50" w:rsidRPr="00582750" w:rsidRDefault="00582750" w:rsidP="00582750">
      <w:pPr>
        <w:jc w:val="center"/>
        <w:rPr>
          <w:b/>
          <w:bCs/>
        </w:rPr>
      </w:pPr>
      <w:r w:rsidRPr="00582750">
        <w:rPr>
          <w:b/>
          <w:bCs/>
        </w:rPr>
        <w:t>Осуществление муниципального контроля</w:t>
      </w:r>
    </w:p>
    <w:p w:rsidR="00582750" w:rsidRPr="00582750" w:rsidRDefault="00582750" w:rsidP="00582750"/>
    <w:p w:rsidR="00582750" w:rsidRPr="00582750" w:rsidRDefault="00582750" w:rsidP="00582750">
      <w:pPr>
        <w:jc w:val="both"/>
      </w:pPr>
      <w:r w:rsidRPr="00582750">
        <w:t xml:space="preserve">5.1. Плановые контрольные (надзорные) мероприятия в отношении юридических лиц, индивидуальных предпринимателей проводятся на основании ежегодных планов проведения плановых контрольных (надзорных) мероприятий, формируемых в соответствии с </w:t>
      </w:r>
      <w:hyperlink r:id="rId4" w:history="1">
        <w:r w:rsidRPr="00582750">
          <w:rPr>
            <w:rStyle w:val="a3"/>
            <w:color w:val="auto"/>
          </w:rPr>
          <w:t>Правилами</w:t>
        </w:r>
      </w:hyperlink>
      <w:r w:rsidRPr="00582750"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года".</w:t>
      </w:r>
    </w:p>
    <w:p w:rsidR="00582750" w:rsidRPr="00582750" w:rsidRDefault="00582750" w:rsidP="00582750">
      <w:pPr>
        <w:jc w:val="both"/>
      </w:pPr>
      <w:r w:rsidRPr="00582750">
        <w:t xml:space="preserve">5.2. Контрольные (надзорные) мероприятия в отношении юридических лиц и индивидуальных предпринимателей проводятся должностными лицами органа муниципального контроля в соответствии с Федеральным </w:t>
      </w:r>
      <w:hyperlink r:id="rId5" w:history="1">
        <w:r w:rsidRPr="00582750">
          <w:rPr>
            <w:rStyle w:val="a3"/>
            <w:color w:val="auto"/>
          </w:rPr>
          <w:t>законом</w:t>
        </w:r>
      </w:hyperlink>
      <w:r w:rsidRPr="00582750">
        <w:t xml:space="preserve"> N 248-ФЗ.</w:t>
      </w:r>
    </w:p>
    <w:p w:rsidR="00582750" w:rsidRPr="00582750" w:rsidRDefault="00582750" w:rsidP="00582750">
      <w:pPr>
        <w:jc w:val="both"/>
      </w:pPr>
      <w:r w:rsidRPr="00582750">
        <w:t>5.3. В целях фиксации должностным лицом, уполномоченным на осуществление муниципального контроля (далее - должностное лицо), и лицами, обладающими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аудио- и видеозапись.</w:t>
      </w:r>
    </w:p>
    <w:p w:rsidR="00582750" w:rsidRPr="00582750" w:rsidRDefault="00582750" w:rsidP="00582750">
      <w:pPr>
        <w:jc w:val="both"/>
      </w:pPr>
      <w:r w:rsidRPr="00582750">
        <w:t>5.4. 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должностными лицами и специалистами самостоятельно.</w:t>
      </w:r>
    </w:p>
    <w:p w:rsidR="00582750" w:rsidRPr="00582750" w:rsidRDefault="00582750" w:rsidP="00582750">
      <w:pPr>
        <w:jc w:val="both"/>
      </w:pPr>
      <w:r w:rsidRPr="00582750">
        <w:t>5.5.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582750" w:rsidRPr="00582750" w:rsidRDefault="00582750" w:rsidP="00582750">
      <w:pPr>
        <w:jc w:val="both"/>
      </w:pPr>
      <w:r w:rsidRPr="00582750">
        <w:t>5.6. Проведение фотосъемки, аудио- и видеозаписи осуществляется с обязательным уведомлением контролируемого лица.</w:t>
      </w:r>
    </w:p>
    <w:p w:rsidR="00582750" w:rsidRPr="00582750" w:rsidRDefault="00582750" w:rsidP="00582750">
      <w:pPr>
        <w:jc w:val="both"/>
      </w:pPr>
      <w:r w:rsidRPr="00582750">
        <w:t>5.7. 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582750" w:rsidRPr="00582750" w:rsidRDefault="00582750" w:rsidP="00582750">
      <w:pPr>
        <w:jc w:val="both"/>
      </w:pPr>
      <w:r w:rsidRPr="00582750">
        <w:t>5.8. 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582750" w:rsidRPr="00582750" w:rsidRDefault="00582750" w:rsidP="00582750">
      <w:pPr>
        <w:jc w:val="both"/>
      </w:pPr>
      <w:r w:rsidRPr="00582750">
        <w:t>5.9. Результаты проведения фотосъемки, аудио- и видеозаписи являются приложением к акту контрольного (надзорного) мероприятия.</w:t>
      </w:r>
    </w:p>
    <w:p w:rsidR="00582750" w:rsidRPr="00582750" w:rsidRDefault="00582750" w:rsidP="00582750">
      <w:pPr>
        <w:jc w:val="both"/>
      </w:pPr>
      <w:r w:rsidRPr="00582750">
        <w:t>5.10.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82750" w:rsidRPr="00582750" w:rsidRDefault="00582750" w:rsidP="00582750">
      <w:pPr>
        <w:jc w:val="both"/>
      </w:pPr>
      <w:r w:rsidRPr="00582750">
        <w:lastRenderedPageBreak/>
        <w:t>5.11. При осуществлении контрольных мероприятий может использоваться мобильное приложение "Проверки Подмосковья" с автоматической передачей результатов в Единую государственную информационную систему обеспечения контрольно-надзорной деятельности Московской области (далее - ЕГИС ОКНД).</w:t>
      </w:r>
    </w:p>
    <w:p w:rsidR="00582750" w:rsidRPr="00582750" w:rsidRDefault="00582750" w:rsidP="00582750">
      <w:pPr>
        <w:jc w:val="both"/>
      </w:pPr>
      <w:r w:rsidRPr="00582750">
        <w:t xml:space="preserve">5.12.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6" w:history="1">
        <w:r w:rsidRPr="00582750">
          <w:rPr>
            <w:rStyle w:val="a3"/>
            <w:color w:val="auto"/>
          </w:rPr>
          <w:t>частью 2 статьи 90</w:t>
        </w:r>
      </w:hyperlink>
      <w:r w:rsidRPr="00582750">
        <w:t xml:space="preserve"> Федерального закона N 248-ФЗ.</w:t>
      </w:r>
    </w:p>
    <w:p w:rsidR="00582750" w:rsidRPr="00582750" w:rsidRDefault="00582750" w:rsidP="00582750">
      <w:pPr>
        <w:jc w:val="both"/>
      </w:pPr>
      <w:r w:rsidRPr="00582750">
        <w:t>5.13.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акту.</w:t>
      </w:r>
    </w:p>
    <w:p w:rsidR="00582750" w:rsidRPr="00582750" w:rsidRDefault="00582750" w:rsidP="00582750">
      <w:pPr>
        <w:jc w:val="both"/>
      </w:pPr>
      <w:r w:rsidRPr="00582750">
        <w:t>Оформление акта производится в день окончания проведения такого мероприятия на месте проведения контрольного (надзорного) мероприятия.</w:t>
      </w:r>
    </w:p>
    <w:p w:rsidR="00582750" w:rsidRPr="00582750" w:rsidRDefault="00582750" w:rsidP="00582750">
      <w:pPr>
        <w:jc w:val="both"/>
      </w:pPr>
      <w:r w:rsidRPr="00582750">
        <w:t>5.14.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82750" w:rsidRPr="00582750" w:rsidRDefault="00582750" w:rsidP="00582750">
      <w:pPr>
        <w:jc w:val="both"/>
      </w:pPr>
      <w:r w:rsidRPr="00582750">
        <w:t>5.15. Контрольные (надзорные) 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контроля, включая задания, содержащиеся в планах работы органа муниципального контроля.</w:t>
      </w:r>
    </w:p>
    <w:p w:rsidR="00582750" w:rsidRPr="00582750" w:rsidRDefault="00582750" w:rsidP="00582750">
      <w:pPr>
        <w:jc w:val="both"/>
      </w:pPr>
      <w:r w:rsidRPr="00582750">
        <w:t>5.16. Контрольные (надзорные) мероприятия без взаимодействия с контролируемыми лицами в отношении объектов контроля не проводятся, в случае их включения органами государственного контроля (надзора) в планы контрольных (надзорных) мероприятий на текущий год.</w:t>
      </w:r>
    </w:p>
    <w:p w:rsidR="00582750" w:rsidRPr="00582750" w:rsidRDefault="00582750" w:rsidP="00582750">
      <w:pPr>
        <w:jc w:val="both"/>
      </w:pPr>
      <w:r w:rsidRPr="00582750">
        <w:t>5.17. Информация о контрольных (надзорных) мероприятиях размещается в едином реестре контрольных (надзорных) мероприятий.</w:t>
      </w:r>
    </w:p>
    <w:p w:rsidR="00582750" w:rsidRPr="00582750" w:rsidRDefault="00582750" w:rsidP="00582750">
      <w:pPr>
        <w:jc w:val="both"/>
      </w:pPr>
      <w:r w:rsidRPr="00582750">
        <w:t>5.18.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услуг).</w:t>
      </w:r>
    </w:p>
    <w:p w:rsidR="00582750" w:rsidRPr="00582750" w:rsidRDefault="00582750" w:rsidP="00582750">
      <w:pPr>
        <w:jc w:val="both"/>
      </w:pPr>
      <w:r w:rsidRPr="00582750">
        <w:lastRenderedPageBreak/>
        <w:t>5.19. Контролируемое лицо,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идентификации и аутентификации). Указанное контролируемое лицо вправе направлять в орган муниципального контроля документы на бумажном носителе.</w:t>
      </w:r>
    </w:p>
    <w:p w:rsidR="00582750" w:rsidRPr="00582750" w:rsidRDefault="00582750" w:rsidP="00582750">
      <w:pPr>
        <w:jc w:val="both"/>
      </w:pPr>
      <w:bookmarkStart w:id="0" w:name="Par22"/>
      <w:bookmarkEnd w:id="0"/>
      <w:r w:rsidRPr="00582750">
        <w:t>5.20. Контролируемое лицо вправе представить в орган муниципального контроля информацию о невозможности присутствия при проведении контрольного (надзорного) мероприятия в случае заболевания, связанного с утратой трудоспособности (при наличии подтверждающих документов).</w:t>
      </w:r>
    </w:p>
    <w:p w:rsidR="00582750" w:rsidRPr="00582750" w:rsidRDefault="00582750" w:rsidP="00582750">
      <w:pPr>
        <w:jc w:val="both"/>
      </w:pPr>
      <w:r w:rsidRPr="00582750">
        <w:t>5.21. Информация о невозможности присутствия при проведении контрольного (надзорного) мероприятия направляется непосредственно контролируемыми лицами или их законными представителями в орган муниципального контроля, вынесший решение о проведении проверки, на адрес, указанный в решении о проведении контрольного (надзорного) мероприятия.</w:t>
      </w:r>
    </w:p>
    <w:p w:rsidR="00582750" w:rsidRPr="00582750" w:rsidRDefault="00582750" w:rsidP="00582750">
      <w:pPr>
        <w:jc w:val="both"/>
      </w:pPr>
      <w:r w:rsidRPr="00582750">
        <w:t xml:space="preserve">5.22. В случае, указанном в </w:t>
      </w:r>
      <w:hyperlink w:anchor="Par22" w:history="1">
        <w:r w:rsidRPr="00582750">
          <w:rPr>
            <w:rStyle w:val="a3"/>
            <w:color w:val="auto"/>
          </w:rPr>
          <w:t>пункте 5.20</w:t>
        </w:r>
      </w:hyperlink>
      <w:r w:rsidRPr="00582750">
        <w:t xml:space="preserve"> настоящего Положения, проведение контрольного (надзорного) мероприятия в отношении контролируемых лиц, предоставившими такую информацию, переносится на срок до устранения причин, препятствующих присутствию при проведении контрольного (надзорного) мероприятия.</w:t>
      </w:r>
    </w:p>
    <w:p w:rsidR="00582750" w:rsidRPr="00582750" w:rsidRDefault="00582750" w:rsidP="00582750">
      <w:pPr>
        <w:jc w:val="both"/>
      </w:pPr>
      <w:r w:rsidRPr="00582750">
        <w:t>5.23.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органа муниципального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82750" w:rsidRPr="00582750" w:rsidRDefault="00582750" w:rsidP="00582750">
      <w:pPr>
        <w:jc w:val="both"/>
      </w:pPr>
      <w:r w:rsidRPr="00582750">
        <w:t>5.24. 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582750" w:rsidRPr="00582750" w:rsidRDefault="00582750" w:rsidP="00582750">
      <w:pPr>
        <w:jc w:val="both"/>
      </w:pPr>
      <w:r w:rsidRPr="00582750"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82750" w:rsidRPr="00582750" w:rsidRDefault="00582750" w:rsidP="00582750">
      <w:pPr>
        <w:jc w:val="both"/>
      </w:pPr>
      <w:r w:rsidRPr="00582750"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контролируемых лиц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82750" w:rsidRPr="00582750" w:rsidRDefault="00582750" w:rsidP="00582750">
      <w:pPr>
        <w:jc w:val="both"/>
      </w:pPr>
      <w:r w:rsidRPr="00582750">
        <w:t>3) при выявлении в ходе контрольного (надзорного) мероприятия признаков административного правонарушения направить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82750" w:rsidRPr="00582750" w:rsidRDefault="00582750" w:rsidP="00582750">
      <w:pPr>
        <w:jc w:val="both"/>
      </w:pPr>
      <w:r w:rsidRPr="00582750">
        <w:lastRenderedPageBreak/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582750" w:rsidRPr="00582750" w:rsidRDefault="00582750" w:rsidP="00582750">
      <w:pPr>
        <w:jc w:val="both"/>
      </w:pPr>
      <w:r w:rsidRPr="00582750"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82750" w:rsidRPr="00582750" w:rsidRDefault="00582750" w:rsidP="00582750">
      <w:pPr>
        <w:jc w:val="both"/>
      </w:pPr>
      <w:r w:rsidRPr="00582750">
        <w:t>5.25. В случае выявления в ходе проведения проверки в рамках осуществления муниципального контроля нарушений обязательных требований,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</w:t>
      </w:r>
    </w:p>
    <w:p w:rsidR="00582750" w:rsidRPr="00582750" w:rsidRDefault="00582750" w:rsidP="00582750">
      <w:pPr>
        <w:jc w:val="both"/>
      </w:pPr>
      <w:r w:rsidRPr="00582750">
        <w:t xml:space="preserve">5.26. Орган муниципального контроля при организации и осуществлении муниципального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hyperlink r:id="rId7" w:history="1">
        <w:r w:rsidRPr="00582750">
          <w:rPr>
            <w:rStyle w:val="a3"/>
            <w:color w:val="auto"/>
          </w:rPr>
          <w:t>Правилами</w:t>
        </w:r>
      </w:hyperlink>
      <w:r w:rsidRPr="00582750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N 338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:rsidR="00E4202E" w:rsidRDefault="00E4202E" w:rsidP="00582750">
      <w:pPr>
        <w:jc w:val="both"/>
      </w:pPr>
      <w:bookmarkStart w:id="1" w:name="_GoBack"/>
      <w:bookmarkEnd w:id="1"/>
    </w:p>
    <w:sectPr w:rsidR="00E4202E" w:rsidSect="004D77E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50"/>
    <w:rsid w:val="00582750"/>
    <w:rsid w:val="00E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F9A53-4764-4A25-B5C9-AAC08C97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7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24F91B08DA3AA13F3CE299D60390D4CC20E47530F5A5A79D1060ECEE28759B878B1F409CF47DB0AA1EB9197416899AC9AA34AA61BD0090nBT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4F91B08DA3AA13F3CE299D60390D4CB29EB7536F4A5A79D1060ECEE28759B878B1F409CF474B8A61EB9197416899AC9AA34AA61BD0090nBT2M" TargetMode="External"/><Relationship Id="rId5" Type="http://schemas.openxmlformats.org/officeDocument/2006/relationships/hyperlink" Target="consultantplus://offline/ref=C624F91B08DA3AA13F3CE299D60390D4CB29EB7536F4A5A79D1060ECEE28759B958B474C9CF763B0AE0BEF4832n4T1M" TargetMode="External"/><Relationship Id="rId4" Type="http://schemas.openxmlformats.org/officeDocument/2006/relationships/hyperlink" Target="consultantplus://offline/ref=C624F91B08DA3AA13F3CE299D60390D4CB28E47031F6A5A79D1060ECEE28759B878B1F409CF47DB0AF1EB9197416899AC9AA34AA61BD0090nBT2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2022-10-03T12:19:00Z</dcterms:created>
  <dcterms:modified xsi:type="dcterms:W3CDTF">2022-10-03T12:21:00Z</dcterms:modified>
</cp:coreProperties>
</file>