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169" w:rsidRDefault="00DE7169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E7169" w:rsidRDefault="00DE7169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DE716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7169" w:rsidRDefault="00DE7169">
            <w:pPr>
              <w:pStyle w:val="ConsPlusNormal"/>
            </w:pPr>
            <w:r>
              <w:t>26 декабря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7169" w:rsidRDefault="00DE7169">
            <w:pPr>
              <w:pStyle w:val="ConsPlusNormal"/>
              <w:jc w:val="right"/>
            </w:pPr>
            <w:r>
              <w:t>N 243/2017-ОЗ</w:t>
            </w:r>
          </w:p>
        </w:tc>
      </w:tr>
    </w:tbl>
    <w:p w:rsidR="00DE7169" w:rsidRDefault="00DE71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7169" w:rsidRDefault="00DE7169">
      <w:pPr>
        <w:pStyle w:val="ConsPlusNormal"/>
        <w:jc w:val="both"/>
      </w:pPr>
    </w:p>
    <w:p w:rsidR="00DE7169" w:rsidRDefault="00DE7169">
      <w:pPr>
        <w:pStyle w:val="ConsPlusNormal"/>
        <w:jc w:val="right"/>
      </w:pPr>
      <w:r>
        <w:t>Принят</w:t>
      </w:r>
    </w:p>
    <w:p w:rsidR="00DE7169" w:rsidRDefault="00195542">
      <w:pPr>
        <w:pStyle w:val="ConsPlusNormal"/>
        <w:jc w:val="right"/>
      </w:pPr>
      <w:hyperlink r:id="rId5" w:history="1">
        <w:r w:rsidR="00DE7169">
          <w:rPr>
            <w:color w:val="0000FF"/>
          </w:rPr>
          <w:t>постановлением</w:t>
        </w:r>
      </w:hyperlink>
    </w:p>
    <w:p w:rsidR="00DE7169" w:rsidRDefault="00DE7169">
      <w:pPr>
        <w:pStyle w:val="ConsPlusNormal"/>
        <w:jc w:val="right"/>
      </w:pPr>
      <w:r>
        <w:t>Московской областной Думы</w:t>
      </w:r>
    </w:p>
    <w:p w:rsidR="00DE7169" w:rsidRDefault="00DE7169">
      <w:pPr>
        <w:pStyle w:val="ConsPlusNormal"/>
        <w:jc w:val="right"/>
      </w:pPr>
      <w:r>
        <w:t>от 7 декабря 2017 г. N 11/38-П</w:t>
      </w:r>
    </w:p>
    <w:p w:rsidR="00DE7169" w:rsidRDefault="00DE7169">
      <w:pPr>
        <w:pStyle w:val="ConsPlusNormal"/>
        <w:jc w:val="both"/>
      </w:pPr>
    </w:p>
    <w:p w:rsidR="00DE7169" w:rsidRDefault="00DE7169">
      <w:pPr>
        <w:pStyle w:val="ConsPlusTitle"/>
        <w:jc w:val="center"/>
      </w:pPr>
      <w:r>
        <w:t>ЗАКОН</w:t>
      </w:r>
    </w:p>
    <w:p w:rsidR="00DE7169" w:rsidRDefault="00DE7169">
      <w:pPr>
        <w:pStyle w:val="ConsPlusTitle"/>
        <w:jc w:val="center"/>
      </w:pPr>
      <w:r>
        <w:t>МОСКОВСКОЙ ОБЛАСТИ</w:t>
      </w:r>
    </w:p>
    <w:p w:rsidR="00DE7169" w:rsidRDefault="00DE7169">
      <w:pPr>
        <w:pStyle w:val="ConsPlusTitle"/>
        <w:jc w:val="center"/>
      </w:pPr>
    </w:p>
    <w:p w:rsidR="00DE7169" w:rsidRDefault="00DE7169">
      <w:pPr>
        <w:pStyle w:val="ConsPlusTitle"/>
        <w:jc w:val="center"/>
      </w:pPr>
      <w:r>
        <w:t>ОБ АДМИНИСТРАТИВНЫХ КОМИССИЯХ В МОСКОВСКОЙ ОБЛАСТИ</w:t>
      </w:r>
    </w:p>
    <w:p w:rsidR="00DE7169" w:rsidRDefault="00DE7169">
      <w:pPr>
        <w:pStyle w:val="ConsPlusNormal"/>
        <w:jc w:val="both"/>
      </w:pPr>
    </w:p>
    <w:p w:rsidR="00DE7169" w:rsidRDefault="00DE7169">
      <w:pPr>
        <w:pStyle w:val="ConsPlusNormal"/>
        <w:ind w:firstLine="540"/>
        <w:jc w:val="both"/>
        <w:outlineLvl w:val="0"/>
      </w:pPr>
      <w:r>
        <w:t>Статья 1. Общие положения</w:t>
      </w:r>
    </w:p>
    <w:p w:rsidR="00DE7169" w:rsidRDefault="00DE7169">
      <w:pPr>
        <w:pStyle w:val="ConsPlusNormal"/>
        <w:jc w:val="both"/>
      </w:pPr>
    </w:p>
    <w:p w:rsidR="00DE7169" w:rsidRDefault="00DE7169">
      <w:pPr>
        <w:pStyle w:val="ConsPlusNormal"/>
        <w:ind w:firstLine="540"/>
        <w:jc w:val="both"/>
      </w:pPr>
      <w:r>
        <w:t xml:space="preserve">Настоящий Закон в соответствии со </w:t>
      </w:r>
      <w:hyperlink r:id="rId6" w:history="1">
        <w:r>
          <w:rPr>
            <w:color w:val="0000FF"/>
          </w:rPr>
          <w:t>статьей 72</w:t>
        </w:r>
      </w:hyperlink>
      <w:r>
        <w:t xml:space="preserve"> Конституции Российской Федерации, </w:t>
      </w:r>
      <w:hyperlink r:id="rId7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и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устанавливает порядок создания административных комиссий в Московской области (далее - административные комиссии).</w:t>
      </w:r>
    </w:p>
    <w:p w:rsidR="00DE7169" w:rsidRDefault="00DE7169">
      <w:pPr>
        <w:pStyle w:val="ConsPlusNormal"/>
        <w:jc w:val="both"/>
      </w:pPr>
    </w:p>
    <w:p w:rsidR="00DE7169" w:rsidRDefault="00DE7169">
      <w:pPr>
        <w:pStyle w:val="ConsPlusNormal"/>
        <w:ind w:firstLine="540"/>
        <w:jc w:val="both"/>
        <w:outlineLvl w:val="0"/>
      </w:pPr>
      <w:r>
        <w:t>Статья 2. Правовой статус административных комиссий</w:t>
      </w:r>
    </w:p>
    <w:p w:rsidR="00DE7169" w:rsidRDefault="00DE7169">
      <w:pPr>
        <w:pStyle w:val="ConsPlusNormal"/>
        <w:jc w:val="both"/>
      </w:pPr>
    </w:p>
    <w:p w:rsidR="00DE7169" w:rsidRDefault="00DE7169">
      <w:pPr>
        <w:pStyle w:val="ConsPlusNormal"/>
        <w:ind w:firstLine="540"/>
        <w:jc w:val="both"/>
      </w:pPr>
      <w:r>
        <w:t xml:space="preserve">1. Административные комиссии являются постоянно действующими коллегиальными органами, уполномоченными рассматривать дела об административных правонарушениях, отнесенные к их компетенции </w:t>
      </w:r>
      <w:hyperlink r:id="rId9" w:history="1">
        <w:r>
          <w:rPr>
            <w:color w:val="0000FF"/>
          </w:rPr>
          <w:t>Законом</w:t>
        </w:r>
      </w:hyperlink>
      <w:r>
        <w:t xml:space="preserve"> Московской области N 37/2016-ОЗ "Кодекс Московской области об административных правонарушениях".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2. Административные комиссии имеют печать, штампы и бланки со своим наименованием. Административные комиссии не являются юридическими лицами.</w:t>
      </w:r>
    </w:p>
    <w:p w:rsidR="00DE7169" w:rsidRDefault="00DE7169">
      <w:pPr>
        <w:pStyle w:val="ConsPlusNormal"/>
        <w:jc w:val="both"/>
      </w:pPr>
    </w:p>
    <w:p w:rsidR="00DE7169" w:rsidRDefault="00DE7169">
      <w:pPr>
        <w:pStyle w:val="ConsPlusNormal"/>
        <w:ind w:firstLine="540"/>
        <w:jc w:val="both"/>
        <w:outlineLvl w:val="0"/>
      </w:pPr>
      <w:r>
        <w:t>Статья 3. Порядок создания и состав административных комиссий</w:t>
      </w:r>
    </w:p>
    <w:p w:rsidR="00DE7169" w:rsidRDefault="00DE7169">
      <w:pPr>
        <w:pStyle w:val="ConsPlusNormal"/>
        <w:jc w:val="both"/>
      </w:pPr>
    </w:p>
    <w:p w:rsidR="00DE7169" w:rsidRDefault="00DE7169">
      <w:pPr>
        <w:pStyle w:val="ConsPlusNormal"/>
        <w:ind w:firstLine="540"/>
        <w:jc w:val="both"/>
      </w:pPr>
      <w:r>
        <w:t>1. Административные комиссии создаются в муниципальных районах и городских округах Московской области по решению Правительства Московской области.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2. Административные комиссии создаются на неопределенный срок.</w:t>
      </w:r>
    </w:p>
    <w:p w:rsidR="00DE7169" w:rsidRDefault="00DE7169">
      <w:pPr>
        <w:pStyle w:val="ConsPlusNormal"/>
        <w:spacing w:before="220"/>
        <w:ind w:firstLine="540"/>
        <w:jc w:val="both"/>
      </w:pPr>
      <w:bookmarkStart w:id="1" w:name="P27"/>
      <w:bookmarkEnd w:id="1"/>
      <w:r>
        <w:t>3. Административные комиссии создаются численностью не менее пяти человек.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Максимальное количество членов административной комиссии определяется с учетом численности населения муниципального района (городского округа) Московской области и (или) количества поселений, входящих в состав муниципального района Московской области (количества населенных пунктов городского округа Московской области).</w:t>
      </w:r>
    </w:p>
    <w:p w:rsidR="00DE7169" w:rsidRDefault="00DE7169">
      <w:pPr>
        <w:pStyle w:val="ConsPlusNormal"/>
        <w:spacing w:before="220"/>
        <w:ind w:firstLine="540"/>
        <w:jc w:val="both"/>
      </w:pPr>
      <w:bookmarkStart w:id="2" w:name="P29"/>
      <w:bookmarkEnd w:id="2"/>
      <w:r>
        <w:t>4. Административные комиссии создаются в составе председателя, заместителя председателя, ответственного секретаря и иных членов административных комиссий.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Председатели, заместители председателей и иные члены административных комиссий осуществляют свои полномочия на общественных началах.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lastRenderedPageBreak/>
        <w:t>Ответственные секретари административных комиссий осуществляют свои полномочия на постоянной профессиональной основе.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5. Численные составы административных комиссий утверждаются Правительством Московской области по представлению главы муниципального района (городского округа) Московской области.</w:t>
      </w:r>
    </w:p>
    <w:p w:rsidR="00DE7169" w:rsidRDefault="00DE7169">
      <w:pPr>
        <w:pStyle w:val="ConsPlusNormal"/>
        <w:spacing w:before="220"/>
        <w:ind w:firstLine="540"/>
        <w:jc w:val="both"/>
      </w:pPr>
      <w:bookmarkStart w:id="3" w:name="P33"/>
      <w:bookmarkEnd w:id="3"/>
      <w:r>
        <w:t>Председатели административных комиссий назначаются Правительством Московской области по представлению главы муниципального района (городского округа) Московской области.</w:t>
      </w:r>
    </w:p>
    <w:p w:rsidR="00DE7169" w:rsidRDefault="00DE7169">
      <w:pPr>
        <w:pStyle w:val="ConsPlusNormal"/>
        <w:spacing w:before="220"/>
        <w:ind w:firstLine="540"/>
        <w:jc w:val="both"/>
      </w:pPr>
      <w:bookmarkStart w:id="4" w:name="P34"/>
      <w:bookmarkEnd w:id="4"/>
      <w:r>
        <w:t>Ответственные секретари и иные члены административных комиссий назначаются председателями административных комиссий.</w:t>
      </w:r>
    </w:p>
    <w:p w:rsidR="00DE7169" w:rsidRDefault="00DE7169">
      <w:pPr>
        <w:pStyle w:val="ConsPlusNormal"/>
        <w:spacing w:before="220"/>
        <w:ind w:firstLine="540"/>
        <w:jc w:val="both"/>
      </w:pPr>
      <w:bookmarkStart w:id="5" w:name="P35"/>
      <w:bookmarkEnd w:id="5"/>
      <w:r>
        <w:t>Заместители председателей административных комиссий избираются на первом заседании административных комиссий открытым голосованием простым большинством голосов от утвержденных численного и персонального составов административных комиссий.</w:t>
      </w:r>
    </w:p>
    <w:p w:rsidR="00DE7169" w:rsidRDefault="00DE7169">
      <w:pPr>
        <w:pStyle w:val="ConsPlusNormal"/>
        <w:jc w:val="both"/>
      </w:pPr>
    </w:p>
    <w:p w:rsidR="00DE7169" w:rsidRDefault="00DE7169">
      <w:pPr>
        <w:pStyle w:val="ConsPlusNormal"/>
        <w:ind w:firstLine="540"/>
        <w:jc w:val="both"/>
        <w:outlineLvl w:val="0"/>
      </w:pPr>
      <w:r>
        <w:t>Статья 4. Прекращение полномочий председателя, заместителя председателя, ответственного секретаря и иных членов административных комиссий</w:t>
      </w:r>
    </w:p>
    <w:p w:rsidR="00DE7169" w:rsidRDefault="00DE7169">
      <w:pPr>
        <w:pStyle w:val="ConsPlusNormal"/>
        <w:jc w:val="both"/>
      </w:pPr>
    </w:p>
    <w:p w:rsidR="00DE7169" w:rsidRDefault="00DE7169">
      <w:pPr>
        <w:pStyle w:val="ConsPlusNormal"/>
        <w:ind w:firstLine="540"/>
        <w:jc w:val="both"/>
      </w:pPr>
      <w:r>
        <w:t xml:space="preserve">1. Срок полномочий председателя административной комиссии начинается со дня его назначения и прекращается со дня назначения нового председателя административной комиссии в соответствии с </w:t>
      </w:r>
      <w:hyperlink w:anchor="P33" w:history="1">
        <w:r>
          <w:rPr>
            <w:color w:val="0000FF"/>
          </w:rPr>
          <w:t>абзацем вторым части 5 статьи 3</w:t>
        </w:r>
      </w:hyperlink>
      <w:r>
        <w:t xml:space="preserve"> настоящего Закона.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 xml:space="preserve">2. Срок полномочий ответственного секретаря административной комиссии начинается со дня его назначения и прекращается со дня назначения нового ответственного секретаря административной комиссии в соответствии с </w:t>
      </w:r>
      <w:hyperlink w:anchor="P34" w:history="1">
        <w:r>
          <w:rPr>
            <w:color w:val="0000FF"/>
          </w:rPr>
          <w:t>абзацем третьим части 5 статьи 3</w:t>
        </w:r>
      </w:hyperlink>
      <w:r>
        <w:t xml:space="preserve"> настоящего Закона и (или) в соответствии с законодательством о государственной гражданской службе, а в случае, установленном </w:t>
      </w:r>
      <w:hyperlink w:anchor="P124" w:history="1">
        <w:r>
          <w:rPr>
            <w:color w:val="0000FF"/>
          </w:rPr>
          <w:t>частью 2 статьи 11</w:t>
        </w:r>
      </w:hyperlink>
      <w:r>
        <w:t xml:space="preserve"> настоящего Закона, также в соответствии с законодательством о муниципальной службе и муниципальными правовыми актами.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 xml:space="preserve">3. Срок полномочий заместителя председателя, иных членов административной комиссии начинается со дня их избрания и прекращается со дня избрания нового заместителя председателя, иных членов административной комиссии в соответствии с </w:t>
      </w:r>
      <w:hyperlink w:anchor="P35" w:history="1">
        <w:r>
          <w:rPr>
            <w:color w:val="0000FF"/>
          </w:rPr>
          <w:t>абзацем четвертым части 5 статьи 3</w:t>
        </w:r>
      </w:hyperlink>
      <w:r>
        <w:t xml:space="preserve"> настоящего Закона.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4. Полномочия председателя, заместителя председателя, ответственного секретаря и иных членов административных комиссий могут прекращаться досрочно в случае: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1) подачи письменного заявления о прекращении своих полномочий;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2) вступления в законную силу обвинительного приговора суда в отношении председателя, заместителя председателя, ответственного секретаря, иного члена административной комиссии;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3) прекращения гражданства Российской Федерации;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4) признания председателя, заместителя председателя, ответственного секретаря, иного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5) обнаружившейся невозможности исполнения председателем, заместителем председателя, ответственным секретарем, иным членом административной комиссии своих обязанностей по состоянию здоровья, подтвержденные в соответствии с законодательством Российской Федерации;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 xml:space="preserve">6) смерти председателя, заместителя председателя, ответственного секретаря, иного члена </w:t>
      </w:r>
      <w:r>
        <w:lastRenderedPageBreak/>
        <w:t>административной комиссии.</w:t>
      </w:r>
    </w:p>
    <w:p w:rsidR="00DE7169" w:rsidRDefault="00DE7169">
      <w:pPr>
        <w:pStyle w:val="ConsPlusNormal"/>
        <w:jc w:val="both"/>
      </w:pPr>
    </w:p>
    <w:p w:rsidR="00DE7169" w:rsidRDefault="00DE7169">
      <w:pPr>
        <w:pStyle w:val="ConsPlusNormal"/>
        <w:ind w:firstLine="540"/>
        <w:jc w:val="both"/>
        <w:outlineLvl w:val="0"/>
      </w:pPr>
      <w:r>
        <w:t>Статья 5. Полномочия председателя и заместителя председателя административной комиссии</w:t>
      </w:r>
    </w:p>
    <w:p w:rsidR="00DE7169" w:rsidRDefault="00DE7169">
      <w:pPr>
        <w:pStyle w:val="ConsPlusNormal"/>
        <w:jc w:val="both"/>
      </w:pPr>
    </w:p>
    <w:p w:rsidR="00DE7169" w:rsidRDefault="00DE7169">
      <w:pPr>
        <w:pStyle w:val="ConsPlusNormal"/>
        <w:ind w:firstLine="540"/>
        <w:jc w:val="both"/>
      </w:pPr>
      <w:r>
        <w:t>1. Председатель административной комиссии: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1) осуществляет общее руководство деятельностью административной комиссии;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2) председательствует на заседаниях комиссии и организует ее работу;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3) участвует в голосовании при вынесении постановления или определения по делу об административном правонарушении;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4) подписывает протоколы заседаний административной комиссии, постановления и определения административной комиссии;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5) назначает ответственного секретаря административной комиссии;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6) дает поручения заместителю председателя, ответственному секретарю и иным членам административной комиссии по вопросам деятельности административной комиссии;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7) представляет без доверенности интересы административной комиссии во всех судах судебной системы Российской Федерации, в том числе Верховном Суде Российской Федерации, во всех судах общей юрисдикции, арбитражных судах, в органах государственной власти Российской Федерации и их территориальных подразделениях, органах государственной власти субъектов Российской Федерации, в органах местного самоуправления, правоохранительных органах, органах прокуратуры, нотариате, в предприятиях, учреждениях, организациях;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8) выдает доверенности на представление интересов административной комиссии во всех судах судебной системы Российской Федерации, в том числе Верховном Суде Российской Федерации, во всех судах общей юрисдикции, арбитражных судах, в органах государственной власти Российской Федерации и их территориальных подразделениях, органах государственной власти субъектов Российской Федерации, в органах местного самоуправления, правоохранительных органах, органах прокуратуры, нотариате, в предприятиях, учреждениях, организациях;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9) рассматривает обращения физических и юридических лиц, органов государственной власти, органов местного самоуправления и их должностных лиц, поступившие в административную комиссию и не подлежащие разрешению в форме постановления или определения административной комиссии, дает ответы на указанные обращения;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10) подписывает обращения административной комиссии;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11) вносит от имени административной комиссии предложения по вопросам профилактики административных правонарушений;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 xml:space="preserve">12) осуществляет полномочия члена административной комиссии, установленные </w:t>
      </w:r>
      <w:hyperlink w:anchor="P81" w:history="1">
        <w:r>
          <w:rPr>
            <w:color w:val="0000FF"/>
          </w:rPr>
          <w:t>статьей 7</w:t>
        </w:r>
      </w:hyperlink>
      <w:r>
        <w:t xml:space="preserve"> настоящего Закона.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2. Заместитель председателя административной комиссии осуществляет следующие полномочия: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1) исполняет обязанности председателя административной комиссии в случае его временного отсутствия без особого поручения;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lastRenderedPageBreak/>
        <w:t xml:space="preserve">2) осуществляет полномочия члена административной комиссии, установленные </w:t>
      </w:r>
      <w:hyperlink w:anchor="P81" w:history="1">
        <w:r>
          <w:rPr>
            <w:color w:val="0000FF"/>
          </w:rPr>
          <w:t>статьей 7</w:t>
        </w:r>
      </w:hyperlink>
      <w:r>
        <w:t xml:space="preserve"> настоящего Закона.</w:t>
      </w:r>
    </w:p>
    <w:p w:rsidR="00DE7169" w:rsidRDefault="00DE7169">
      <w:pPr>
        <w:pStyle w:val="ConsPlusNormal"/>
        <w:jc w:val="both"/>
      </w:pPr>
    </w:p>
    <w:p w:rsidR="00DE7169" w:rsidRDefault="00DE7169">
      <w:pPr>
        <w:pStyle w:val="ConsPlusNormal"/>
        <w:ind w:firstLine="540"/>
        <w:jc w:val="both"/>
        <w:outlineLvl w:val="0"/>
      </w:pPr>
      <w:r>
        <w:t>Статья 6. Полномочия ответственного секретаря административной комиссии</w:t>
      </w:r>
    </w:p>
    <w:p w:rsidR="00DE7169" w:rsidRDefault="00DE7169">
      <w:pPr>
        <w:pStyle w:val="ConsPlusNormal"/>
        <w:jc w:val="both"/>
      </w:pPr>
    </w:p>
    <w:p w:rsidR="00DE7169" w:rsidRDefault="00DE7169">
      <w:pPr>
        <w:pStyle w:val="ConsPlusNormal"/>
        <w:ind w:firstLine="540"/>
        <w:jc w:val="both"/>
      </w:pPr>
      <w:r>
        <w:t>1. Ответственный секретарь административной комиссии: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1) осуществляет информационное и документационное обеспечение деятельности административной комиссии, в том числе подготовку к рассмотрению на заседаниях административной комиссии, хранение, обработку и учет материалов по делам об административных правонарушениях и иных документов административной комиссии;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2) при направлении постановления по делу об административном правонарушении в орган, должностному лицу, уполномоченным приводить его в исполнение, делает на указанном постановлении отметку о дне его вступления в законную силу либо о том, что оно подлежит немедленному исполнению;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3) вручает или направляет постановления и определения административной комиссии, иные документы и их копии, материалы дел об административных правонарушениях в соответствии с законодательством об административных правонарушениях;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5) знакомит участников производства по делам об административных правонарушениях с материалами дела об административном правонарушении;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6) извещает лиц, входящих в состав административной комиссии, и лиц, участвующих в производстве по делу об административном правонарушении, о времени и месте заседания административной комиссии, обеспечивает лиц, входящих в состав административной комиссии, материалами дел об административных правонарушениях и иными документами административной комиссии;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7) ведет и подписывает протокол заседания административной комиссии;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 xml:space="preserve">8) осуществляет полномочия члена административной комиссии, установленные </w:t>
      </w:r>
      <w:hyperlink w:anchor="P81" w:history="1">
        <w:r>
          <w:rPr>
            <w:color w:val="0000FF"/>
          </w:rPr>
          <w:t>статьей 7</w:t>
        </w:r>
      </w:hyperlink>
      <w:r>
        <w:t xml:space="preserve"> настоящего Закона.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2. 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комиссии.</w:t>
      </w:r>
    </w:p>
    <w:p w:rsidR="00DE7169" w:rsidRDefault="00DE7169">
      <w:pPr>
        <w:pStyle w:val="ConsPlusNormal"/>
        <w:jc w:val="both"/>
      </w:pPr>
    </w:p>
    <w:p w:rsidR="00DE7169" w:rsidRDefault="00DE7169">
      <w:pPr>
        <w:pStyle w:val="ConsPlusNormal"/>
        <w:ind w:firstLine="540"/>
        <w:jc w:val="both"/>
        <w:outlineLvl w:val="0"/>
      </w:pPr>
      <w:bookmarkStart w:id="6" w:name="P81"/>
      <w:bookmarkEnd w:id="6"/>
      <w:r>
        <w:t>Статья 7. Полномочия члена административной комиссии</w:t>
      </w:r>
    </w:p>
    <w:p w:rsidR="00DE7169" w:rsidRDefault="00DE7169">
      <w:pPr>
        <w:pStyle w:val="ConsPlusNormal"/>
        <w:jc w:val="both"/>
      </w:pPr>
    </w:p>
    <w:p w:rsidR="00DE7169" w:rsidRDefault="00DE7169">
      <w:pPr>
        <w:pStyle w:val="ConsPlusNormal"/>
        <w:ind w:firstLine="540"/>
        <w:jc w:val="both"/>
      </w:pPr>
      <w:r>
        <w:t>Член административной комиссии осуществляет следующие полномочия: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1) участвует в работе административной комиссии, в том числе в заседаниях административной комиссии;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2) знакомится с материалами дел об административных правонарушениях и иными документами административной комиссии;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3) участвует в рассмотрении дел об административных правонарушениях;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4) задает вопросы участникам производства по делам об административных правонарушениях;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5) исследует и оценивает доказательства по делу об административном правонарушении;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lastRenderedPageBreak/>
        <w:t>6) участвует в вынесении постановлений и определений административной комиссии;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7) представляет по доверенности интересы административной комиссии, во всех судах судебной системы Российской Федерации, в том числе Верховном Суде Российской Федерации, во всех судах общей юрисдикции, арбитражных судах, в органах государственной власти Российской Федерации и их территориальных подразделениях, органах государственной власти субъектов Российской Федерации, в органах местного самоуправления, правоохранительных органах, органах прокуратуры, нотариате, в предприятиях, учреждениях, организациях;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8) вносит предложения по вопросам деятельности административной комиссии;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9) осуществляет иные полномочия, предусмотренные законодательством об административных правонарушениях.</w:t>
      </w:r>
    </w:p>
    <w:p w:rsidR="00DE7169" w:rsidRDefault="00DE7169">
      <w:pPr>
        <w:pStyle w:val="ConsPlusNormal"/>
        <w:jc w:val="both"/>
      </w:pPr>
    </w:p>
    <w:p w:rsidR="00DE7169" w:rsidRDefault="00DE7169">
      <w:pPr>
        <w:pStyle w:val="ConsPlusNormal"/>
        <w:ind w:firstLine="540"/>
        <w:jc w:val="both"/>
        <w:outlineLvl w:val="0"/>
      </w:pPr>
      <w:r>
        <w:t>Статья 8. Формы и порядок работы административных комиссий</w:t>
      </w:r>
    </w:p>
    <w:p w:rsidR="00DE7169" w:rsidRDefault="00DE7169">
      <w:pPr>
        <w:pStyle w:val="ConsPlusNormal"/>
        <w:jc w:val="both"/>
      </w:pPr>
    </w:p>
    <w:p w:rsidR="00DE7169" w:rsidRDefault="00DE7169">
      <w:pPr>
        <w:pStyle w:val="ConsPlusNormal"/>
        <w:ind w:firstLine="540"/>
        <w:jc w:val="both"/>
      </w:pPr>
      <w:r>
        <w:t>1. Основной формой работы административных комиссий являются заседания.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На заседаниях административных комиссий проводятся подготовка к рассмотрению дел об административных правонарушениях, рассмотрение дел об административных правонарушениях, вынесение постановлений и определений административных комиссий.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2. Вне заседаний административные комиссии осуществляют: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1) ознакомление лиц, входящих в состав административной комиссии, с материалами дел об административных правонарушениях и иными документами административной комиссии;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2) ознакомление участников производства по делам об административных правонарушениях с постановлениями и определениями административной комиссии и иными материалами дела об административном правонарушении;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3) делопроизводство, обобщение административной практики, составление отчетности, аналитическую и иную документационную и информационную работу, в том числе вручение и направление извещений, постановлений, определений административной комиссии, иных документов и их копий, материалов дел об административных правонарушениях;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4) работу с обращениями физических и юридических лиц, органов государственной власти, органов местного самоуправления и их должностных лиц, поступившими в административную комиссию и не подлежащими разрешению в форме постановления, определения административной комиссии;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5) методическую работу, проведение конференций, совещаний и иных мероприятий.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 xml:space="preserve">3. Заседания административных комиссий проводятся по мере необходимости с учетом установленных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процессуальных сроков и срока давности привлечения к административной ответственности.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4. Заседание административной комиссии считается правомочным, если на нем присутствует более половины от ее утвержденного численного состава.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5. Постановления, определения административной комиссии принимаются открытым голосованием простым большинством голосов от числа лиц, входящих в состав административной комиссии и присутствующих на ее заседании.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Лица, входящие в состав административной комиссии, не вправе воздерживаться при голосовании или уклоняться от голосования при производстве по делу об административном правонарушении.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6. Печатью административной комиссии заверяются: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1) копии постановлений по делам об административных правонарушениях, обращаемых к исполнению и иных документов административной комиссии;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2) доверенности на представление интересов административной комиссии;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3) иные документы в случаях, предусмотренных законодательством об административных правонарушениях, а также в иных случаях по решению председателя административной комиссии или заместителя председателя административной комиссии, действующих в пределах предоставленных полномочий.</w:t>
      </w:r>
    </w:p>
    <w:p w:rsidR="00DE7169" w:rsidRDefault="00DE7169">
      <w:pPr>
        <w:pStyle w:val="ConsPlusNormal"/>
        <w:jc w:val="both"/>
      </w:pPr>
    </w:p>
    <w:p w:rsidR="00DE7169" w:rsidRDefault="00DE7169">
      <w:pPr>
        <w:pStyle w:val="ConsPlusNormal"/>
        <w:ind w:firstLine="540"/>
        <w:jc w:val="both"/>
        <w:outlineLvl w:val="0"/>
      </w:pPr>
      <w:r>
        <w:t>Статья 9. Порядок рассмотрения административной комиссией дел об административных правонарушениях</w:t>
      </w:r>
    </w:p>
    <w:p w:rsidR="00DE7169" w:rsidRDefault="00DE7169">
      <w:pPr>
        <w:pStyle w:val="ConsPlusNormal"/>
        <w:jc w:val="both"/>
      </w:pPr>
    </w:p>
    <w:p w:rsidR="00DE7169" w:rsidRDefault="00DE7169">
      <w:pPr>
        <w:pStyle w:val="ConsPlusNormal"/>
        <w:ind w:firstLine="540"/>
        <w:jc w:val="both"/>
      </w:pPr>
      <w:r>
        <w:t xml:space="preserve">Административная комиссия рассматривает дела об административных правонарушениях, совершенных в границах соответствующего муниципального района (городского округа) Московской области, в порядке, установленном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DE7169" w:rsidRDefault="00DE7169">
      <w:pPr>
        <w:pStyle w:val="ConsPlusNormal"/>
        <w:jc w:val="both"/>
      </w:pPr>
    </w:p>
    <w:p w:rsidR="00DE7169" w:rsidRDefault="00DE7169">
      <w:pPr>
        <w:pStyle w:val="ConsPlusNormal"/>
        <w:ind w:firstLine="540"/>
        <w:jc w:val="both"/>
        <w:outlineLvl w:val="0"/>
      </w:pPr>
      <w:r>
        <w:t>Статья 10. Финансовое и материально-техническое обеспечение деятельности административных комиссий</w:t>
      </w:r>
    </w:p>
    <w:p w:rsidR="00DE7169" w:rsidRDefault="00DE7169">
      <w:pPr>
        <w:pStyle w:val="ConsPlusNormal"/>
        <w:jc w:val="both"/>
      </w:pPr>
    </w:p>
    <w:p w:rsidR="00DE7169" w:rsidRDefault="00DE7169">
      <w:pPr>
        <w:pStyle w:val="ConsPlusNormal"/>
        <w:ind w:firstLine="540"/>
        <w:jc w:val="both"/>
      </w:pPr>
      <w:r>
        <w:t>Финансовое и материально-техническое обеспечение деятельности административных комиссий осуществляется за счет средств бюджета Московской области.</w:t>
      </w:r>
    </w:p>
    <w:p w:rsidR="00DE7169" w:rsidRDefault="00DE7169">
      <w:pPr>
        <w:pStyle w:val="ConsPlusNormal"/>
        <w:jc w:val="both"/>
      </w:pPr>
    </w:p>
    <w:p w:rsidR="00DE7169" w:rsidRDefault="00DE7169">
      <w:pPr>
        <w:pStyle w:val="ConsPlusNormal"/>
        <w:ind w:firstLine="540"/>
        <w:jc w:val="both"/>
        <w:outlineLvl w:val="0"/>
      </w:pPr>
      <w:r>
        <w:t>Статья 11. Наделение органов местного самоуправления отдельными государственными полномочиями по созданию административных комиссий</w:t>
      </w:r>
    </w:p>
    <w:p w:rsidR="00DE7169" w:rsidRDefault="00DE7169">
      <w:pPr>
        <w:pStyle w:val="ConsPlusNormal"/>
        <w:jc w:val="both"/>
      </w:pPr>
    </w:p>
    <w:p w:rsidR="00DE7169" w:rsidRDefault="00DE7169">
      <w:pPr>
        <w:pStyle w:val="ConsPlusNormal"/>
        <w:ind w:firstLine="540"/>
        <w:jc w:val="both"/>
      </w:pPr>
      <w:r>
        <w:t xml:space="preserve">1.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органы местного самоуправления могут наделяться отдельными государственными полномочиями по созданию административных комиссий законом Московской области о наделении органов местного самоуправления отдельными государственными полномочиями по созданию административных комиссий в Московской области.</w:t>
      </w:r>
    </w:p>
    <w:p w:rsidR="00DE7169" w:rsidRDefault="00DE7169">
      <w:pPr>
        <w:pStyle w:val="ConsPlusNormal"/>
        <w:spacing w:before="220"/>
        <w:ind w:firstLine="540"/>
        <w:jc w:val="both"/>
      </w:pPr>
      <w:bookmarkStart w:id="7" w:name="P124"/>
      <w:bookmarkEnd w:id="7"/>
      <w:r>
        <w:t xml:space="preserve">2. В случае наделения органов местного самоуправления отдельными государственными полномочиями по созданию административных комиссий численные и персональные составы административных комиссий утверждаются главами муниципальных районов (городских округов) Московской области из числа муниципальных служащих органов местного самоуправления муниципальных районов (городских округов) Московской области с учетом </w:t>
      </w:r>
      <w:hyperlink w:anchor="P27" w:history="1">
        <w:r>
          <w:rPr>
            <w:color w:val="0000FF"/>
          </w:rPr>
          <w:t>частей 3</w:t>
        </w:r>
      </w:hyperlink>
      <w:r>
        <w:t xml:space="preserve"> и </w:t>
      </w:r>
      <w:hyperlink w:anchor="P29" w:history="1">
        <w:r>
          <w:rPr>
            <w:color w:val="0000FF"/>
          </w:rPr>
          <w:t>4 статьи 3</w:t>
        </w:r>
      </w:hyperlink>
      <w:r>
        <w:t xml:space="preserve"> настоящего Закона.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Председателем административной комиссии назначается заместитель руководителя администрации муниципального района (городского округа) Московской области, к компетенции которого отнесены вопросы благоустройства в муниципальном районе (городском округе) Московской области.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Ответственный секретарь административной комиссии назначается председателем административной комиссии.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 xml:space="preserve">Заместители председателей и иные члены административных комиссий избираются в соответствии с </w:t>
      </w:r>
      <w:hyperlink w:anchor="P35" w:history="1">
        <w:r>
          <w:rPr>
            <w:color w:val="0000FF"/>
          </w:rPr>
          <w:t>абзацем четвертым части 5 статьи 3</w:t>
        </w:r>
      </w:hyperlink>
      <w:r>
        <w:t xml:space="preserve"> настоящего Закона.</w:t>
      </w:r>
    </w:p>
    <w:p w:rsidR="00DE7169" w:rsidRDefault="00DE7169">
      <w:pPr>
        <w:pStyle w:val="ConsPlusNormal"/>
        <w:spacing w:before="220"/>
        <w:ind w:firstLine="540"/>
        <w:jc w:val="both"/>
      </w:pPr>
      <w:r>
        <w:t>3. В случае наделения органов местного самоуправления отдельными государственными полномочиями по созданию административных комиссий финансовое и материально-техническое обеспечение деятельности административных комиссий осуществляется в соответствии с законом Московской области о наделении органов местного самоуправления отдельными государственными полномочиями по созданию административных комиссий в Московской области.</w:t>
      </w:r>
    </w:p>
    <w:p w:rsidR="00DE7169" w:rsidRDefault="00DE7169">
      <w:pPr>
        <w:pStyle w:val="ConsPlusNormal"/>
        <w:jc w:val="both"/>
      </w:pPr>
    </w:p>
    <w:p w:rsidR="00DE7169" w:rsidRDefault="00DE7169">
      <w:pPr>
        <w:pStyle w:val="ConsPlusNormal"/>
        <w:ind w:firstLine="540"/>
        <w:jc w:val="both"/>
        <w:outlineLvl w:val="0"/>
      </w:pPr>
      <w:r>
        <w:t>Статья 12. Вступление в силу настоящего Закона</w:t>
      </w:r>
    </w:p>
    <w:p w:rsidR="00DE7169" w:rsidRDefault="00DE7169">
      <w:pPr>
        <w:pStyle w:val="ConsPlusNormal"/>
        <w:jc w:val="both"/>
      </w:pPr>
    </w:p>
    <w:p w:rsidR="00DE7169" w:rsidRDefault="00DE7169">
      <w:pPr>
        <w:pStyle w:val="ConsPlusNormal"/>
        <w:ind w:firstLine="540"/>
        <w:jc w:val="both"/>
      </w:pPr>
      <w:r>
        <w:t>Настоящий Закон вступает в силу с 1 января 2018 года.</w:t>
      </w:r>
    </w:p>
    <w:p w:rsidR="00DE7169" w:rsidRDefault="00DE7169">
      <w:pPr>
        <w:pStyle w:val="ConsPlusNormal"/>
        <w:jc w:val="both"/>
      </w:pPr>
    </w:p>
    <w:p w:rsidR="00DE7169" w:rsidRDefault="00DE7169">
      <w:pPr>
        <w:pStyle w:val="ConsPlusNormal"/>
        <w:jc w:val="right"/>
      </w:pPr>
      <w:r>
        <w:t>Губернатор Московской области</w:t>
      </w:r>
    </w:p>
    <w:p w:rsidR="00DE7169" w:rsidRDefault="00DE7169">
      <w:pPr>
        <w:pStyle w:val="ConsPlusNormal"/>
        <w:jc w:val="right"/>
      </w:pPr>
      <w:r>
        <w:t>А.Ю. Воробьев</w:t>
      </w:r>
    </w:p>
    <w:p w:rsidR="00DE7169" w:rsidRDefault="00DE7169">
      <w:pPr>
        <w:pStyle w:val="ConsPlusNormal"/>
      </w:pPr>
      <w:r>
        <w:t>26 декабря 2017 года</w:t>
      </w:r>
    </w:p>
    <w:p w:rsidR="00DE7169" w:rsidRDefault="00DE7169">
      <w:pPr>
        <w:pStyle w:val="ConsPlusNormal"/>
        <w:spacing w:before="220"/>
      </w:pPr>
      <w:r>
        <w:t>N 243/2017-ОЗ</w:t>
      </w:r>
    </w:p>
    <w:p w:rsidR="00DE7169" w:rsidRDefault="00DE7169">
      <w:pPr>
        <w:pStyle w:val="ConsPlusNormal"/>
        <w:jc w:val="both"/>
      </w:pPr>
    </w:p>
    <w:p w:rsidR="00DE7169" w:rsidRDefault="00DE7169">
      <w:pPr>
        <w:pStyle w:val="ConsPlusNormal"/>
        <w:jc w:val="both"/>
      </w:pPr>
    </w:p>
    <w:p w:rsidR="00DE7169" w:rsidRDefault="00DE71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5CEE" w:rsidRDefault="00195542"/>
    <w:sectPr w:rsidR="007D5CEE" w:rsidSect="00BD0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69"/>
    <w:rsid w:val="00195542"/>
    <w:rsid w:val="00257F42"/>
    <w:rsid w:val="00DE7169"/>
    <w:rsid w:val="00E7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DEBE7-FE85-4D21-93A4-2C372271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1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71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71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03124DA90755AB6E4B9D849551316BD140F4828DB132AC35F846C4B2FB0FDD66B725E53BOAS1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903124DA90755AB6E4B9D849551316BD141F2868DB632AC35F846C4B2FB0FDD66B725E53DACO9S4O" TargetMode="External"/><Relationship Id="rId12" Type="http://schemas.openxmlformats.org/officeDocument/2006/relationships/hyperlink" Target="consultantplus://offline/ref=8903124DA90755AB6E4B9D849551316BD140F4878DB532AC35F846C4B2OFS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903124DA90755AB6E4B9D849551316BD140F78485E365AE64AD48C1BAAB47CD28F228E43AADO9S4O" TargetMode="External"/><Relationship Id="rId11" Type="http://schemas.openxmlformats.org/officeDocument/2006/relationships/hyperlink" Target="consultantplus://offline/ref=8903124DA90755AB6E4B9D849551316BD141F2868DB632AC35F846C4B2OFSBO" TargetMode="External"/><Relationship Id="rId5" Type="http://schemas.openxmlformats.org/officeDocument/2006/relationships/hyperlink" Target="consultantplus://offline/ref=8903124DA90755AB6E4B9C8A8051316BD14EF1818CB232AC35F846C4B2OFSBO" TargetMode="External"/><Relationship Id="rId10" Type="http://schemas.openxmlformats.org/officeDocument/2006/relationships/hyperlink" Target="consultantplus://offline/ref=8903124DA90755AB6E4B9D849551316BD141F2868DB632AC35F846C4B2OFSB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903124DA90755AB6E4B9C8A8051316BD14EF08987B632AC35F846C4B2OFSB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2671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Курлаева Елена Владимировна</dc:creator>
  <cp:keywords/>
  <dc:description/>
  <cp:lastModifiedBy>Калинина Татьяна Николаевна</cp:lastModifiedBy>
  <cp:revision>2</cp:revision>
  <dcterms:created xsi:type="dcterms:W3CDTF">2022-02-12T09:49:00Z</dcterms:created>
  <dcterms:modified xsi:type="dcterms:W3CDTF">2022-02-12T09:49:00Z</dcterms:modified>
</cp:coreProperties>
</file>